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913" w:rsidRPr="0085106A" w:rsidRDefault="00280974" w:rsidP="00901913">
      <w:pPr>
        <w:tabs>
          <w:tab w:val="left" w:pos="7713"/>
        </w:tabs>
        <w:jc w:val="center"/>
        <w:rPr>
          <w:rFonts w:eastAsia="標楷體"/>
          <w:b/>
          <w:color w:val="222222"/>
          <w:sz w:val="28"/>
          <w:szCs w:val="28"/>
          <w:shd w:val="clear" w:color="auto" w:fill="FFFFFF"/>
        </w:rPr>
      </w:pPr>
      <w:r w:rsidRPr="0085106A">
        <w:rPr>
          <w:rFonts w:eastAsia="標楷體"/>
          <w:b/>
          <w:noProof/>
          <w:color w:val="000000"/>
          <w:sz w:val="28"/>
          <w:szCs w:val="28"/>
        </w:rPr>
        <w:drawing>
          <wp:anchor distT="0" distB="0" distL="114300" distR="114300" simplePos="0" relativeHeight="251658240" behindDoc="0" locked="0" layoutInCell="1" allowOverlap="1">
            <wp:simplePos x="0" y="0"/>
            <wp:positionH relativeFrom="column">
              <wp:posOffset>-394335</wp:posOffset>
            </wp:positionH>
            <wp:positionV relativeFrom="paragraph">
              <wp:posOffset>53340</wp:posOffset>
            </wp:positionV>
            <wp:extent cx="6058535" cy="461010"/>
            <wp:effectExtent l="19050" t="0" r="0" b="0"/>
            <wp:wrapSquare wrapText="left"/>
            <wp:docPr id="2" name="圖片 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logo2"/>
                    <pic:cNvPicPr>
                      <a:picLocks noChangeAspect="1" noChangeArrowheads="1"/>
                    </pic:cNvPicPr>
                  </pic:nvPicPr>
                  <pic:blipFill>
                    <a:blip r:embed="rId8" cstate="print"/>
                    <a:srcRect/>
                    <a:stretch>
                      <a:fillRect/>
                    </a:stretch>
                  </pic:blipFill>
                  <pic:spPr bwMode="auto">
                    <a:xfrm>
                      <a:off x="0" y="0"/>
                      <a:ext cx="6058535" cy="461010"/>
                    </a:xfrm>
                    <a:prstGeom prst="rect">
                      <a:avLst/>
                    </a:prstGeom>
                    <a:noFill/>
                  </pic:spPr>
                </pic:pic>
              </a:graphicData>
            </a:graphic>
          </wp:anchor>
        </w:drawing>
      </w:r>
      <w:r w:rsidR="00901913" w:rsidRPr="0085106A">
        <w:rPr>
          <w:rFonts w:eastAsia="標楷體"/>
          <w:b/>
          <w:color w:val="222222"/>
          <w:sz w:val="28"/>
          <w:szCs w:val="28"/>
          <w:shd w:val="clear" w:color="auto" w:fill="FFFFFF"/>
        </w:rPr>
        <w:t>201</w:t>
      </w:r>
      <w:r w:rsidR="00E41D0D" w:rsidRPr="0085106A">
        <w:rPr>
          <w:rFonts w:eastAsia="標楷體"/>
          <w:b/>
          <w:color w:val="222222"/>
          <w:sz w:val="28"/>
          <w:szCs w:val="28"/>
          <w:shd w:val="clear" w:color="auto" w:fill="FFFFFF"/>
        </w:rPr>
        <w:t>5</w:t>
      </w:r>
      <w:r w:rsidR="00AB326D">
        <w:rPr>
          <w:rFonts w:eastAsia="標楷體" w:hint="eastAsia"/>
          <w:b/>
          <w:color w:val="222222"/>
          <w:sz w:val="28"/>
          <w:szCs w:val="28"/>
          <w:shd w:val="clear" w:color="auto" w:fill="FFFFFF"/>
        </w:rPr>
        <w:t>1007</w:t>
      </w:r>
      <w:r w:rsidR="00901913" w:rsidRPr="0085106A">
        <w:rPr>
          <w:rFonts w:eastAsia="標楷體" w:hAnsi="標楷體"/>
          <w:b/>
          <w:color w:val="222222"/>
          <w:sz w:val="28"/>
          <w:szCs w:val="28"/>
          <w:shd w:val="clear" w:color="auto" w:fill="FFFFFF"/>
        </w:rPr>
        <w:t>第</w:t>
      </w:r>
      <w:r w:rsidR="0099237C">
        <w:rPr>
          <w:rFonts w:eastAsia="標楷體" w:hAnsi="標楷體" w:hint="eastAsia"/>
          <w:b/>
          <w:color w:val="222222"/>
          <w:sz w:val="28"/>
          <w:szCs w:val="28"/>
          <w:shd w:val="clear" w:color="auto" w:fill="FFFFFF"/>
        </w:rPr>
        <w:t>三</w:t>
      </w:r>
      <w:r w:rsidR="00901913" w:rsidRPr="0085106A">
        <w:rPr>
          <w:rFonts w:eastAsia="標楷體" w:hAnsi="標楷體"/>
          <w:b/>
          <w:color w:val="222222"/>
          <w:sz w:val="28"/>
          <w:szCs w:val="28"/>
          <w:shd w:val="clear" w:color="auto" w:fill="FFFFFF"/>
        </w:rPr>
        <w:t>季台灣民眾</w:t>
      </w:r>
      <w:r w:rsidR="00901913" w:rsidRPr="0085106A">
        <w:rPr>
          <w:rFonts w:eastAsia="標楷體" w:hAnsi="標楷體"/>
          <w:color w:val="222222"/>
          <w:shd w:val="clear" w:color="auto" w:fill="FFFFFF"/>
        </w:rPr>
        <w:t>「</w:t>
      </w:r>
      <w:r w:rsidR="00901913" w:rsidRPr="0085106A">
        <w:rPr>
          <w:rFonts w:eastAsia="標楷體" w:hAnsi="標楷體"/>
          <w:b/>
          <w:color w:val="222222"/>
          <w:sz w:val="28"/>
          <w:szCs w:val="28"/>
          <w:shd w:val="clear" w:color="auto" w:fill="FFFFFF"/>
        </w:rPr>
        <w:t>國族認同</w:t>
      </w:r>
      <w:r w:rsidR="00901913" w:rsidRPr="0085106A">
        <w:rPr>
          <w:rFonts w:eastAsia="標楷體" w:hAnsi="標楷體"/>
          <w:color w:val="222222"/>
          <w:shd w:val="clear" w:color="auto" w:fill="FFFFFF"/>
        </w:rPr>
        <w:t>」</w:t>
      </w:r>
      <w:r w:rsidR="00901913" w:rsidRPr="0085106A">
        <w:rPr>
          <w:rFonts w:eastAsia="標楷體" w:hAnsi="標楷體"/>
          <w:b/>
          <w:color w:val="222222"/>
          <w:sz w:val="28"/>
          <w:szCs w:val="28"/>
          <w:shd w:val="clear" w:color="auto" w:fill="FFFFFF"/>
        </w:rPr>
        <w:t xml:space="preserve">研討會　</w:t>
      </w:r>
      <w:r w:rsidR="00E84708">
        <w:rPr>
          <w:rFonts w:eastAsia="標楷體" w:hAnsi="標楷體" w:hint="eastAsia"/>
          <w:b/>
          <w:color w:val="222222"/>
          <w:sz w:val="28"/>
          <w:szCs w:val="28"/>
          <w:shd w:val="clear" w:color="auto" w:fill="FFFFFF"/>
        </w:rPr>
        <w:t>會議手冊</w:t>
      </w:r>
    </w:p>
    <w:p w:rsidR="00901913" w:rsidRPr="0085106A" w:rsidRDefault="00901913" w:rsidP="00901913">
      <w:pPr>
        <w:pStyle w:val="a4"/>
        <w:numPr>
          <w:ilvl w:val="0"/>
          <w:numId w:val="1"/>
        </w:numPr>
        <w:ind w:leftChars="0"/>
        <w:jc w:val="both"/>
        <w:rPr>
          <w:rFonts w:eastAsia="標楷體"/>
          <w:color w:val="000000" w:themeColor="text1"/>
        </w:rPr>
      </w:pPr>
      <w:r w:rsidRPr="0085106A">
        <w:rPr>
          <w:rFonts w:eastAsia="標楷體" w:hAnsi="標楷體"/>
          <w:color w:val="000000" w:themeColor="text1"/>
        </w:rPr>
        <w:t>會議名稱：</w:t>
      </w:r>
      <w:r w:rsidRPr="0085106A">
        <w:rPr>
          <w:rFonts w:eastAsia="標楷體"/>
          <w:color w:val="000000" w:themeColor="text1"/>
          <w:shd w:val="clear" w:color="auto" w:fill="FFFFFF"/>
        </w:rPr>
        <w:t>201</w:t>
      </w:r>
      <w:r w:rsidR="00E41D0D" w:rsidRPr="0085106A">
        <w:rPr>
          <w:rFonts w:eastAsia="標楷體" w:hint="eastAsia"/>
          <w:color w:val="000000" w:themeColor="text1"/>
          <w:shd w:val="clear" w:color="auto" w:fill="FFFFFF"/>
        </w:rPr>
        <w:t>5</w:t>
      </w:r>
      <w:r w:rsidRPr="0085106A">
        <w:rPr>
          <w:rFonts w:eastAsia="標楷體" w:hAnsi="標楷體"/>
          <w:color w:val="000000" w:themeColor="text1"/>
          <w:shd w:val="clear" w:color="auto" w:fill="FFFFFF"/>
        </w:rPr>
        <w:t>第</w:t>
      </w:r>
      <w:r w:rsidR="00905C89">
        <w:rPr>
          <w:rFonts w:eastAsia="標楷體" w:hAnsi="標楷體" w:hint="eastAsia"/>
          <w:color w:val="000000" w:themeColor="text1"/>
          <w:shd w:val="clear" w:color="auto" w:fill="FFFFFF"/>
        </w:rPr>
        <w:t>三</w:t>
      </w:r>
      <w:r w:rsidRPr="0085106A">
        <w:rPr>
          <w:rFonts w:eastAsia="標楷體" w:hAnsi="標楷體"/>
          <w:color w:val="000000" w:themeColor="text1"/>
          <w:shd w:val="clear" w:color="auto" w:fill="FFFFFF"/>
        </w:rPr>
        <w:t>季台灣民眾「國族認同」研討會</w:t>
      </w:r>
    </w:p>
    <w:p w:rsidR="00901913" w:rsidRPr="0085106A" w:rsidRDefault="00901913" w:rsidP="00901913">
      <w:pPr>
        <w:pStyle w:val="a4"/>
        <w:numPr>
          <w:ilvl w:val="0"/>
          <w:numId w:val="1"/>
        </w:numPr>
        <w:ind w:leftChars="0"/>
        <w:jc w:val="both"/>
        <w:rPr>
          <w:rFonts w:eastAsia="標楷體"/>
          <w:color w:val="000000" w:themeColor="text1"/>
        </w:rPr>
      </w:pPr>
      <w:r w:rsidRPr="0085106A">
        <w:rPr>
          <w:rFonts w:eastAsia="標楷體" w:hAnsi="標楷體"/>
          <w:color w:val="000000" w:themeColor="text1"/>
        </w:rPr>
        <w:t>時　　間：</w:t>
      </w:r>
      <w:r w:rsidR="00E41D0D" w:rsidRPr="0085106A">
        <w:rPr>
          <w:rFonts w:eastAsia="標楷體"/>
          <w:color w:val="000000" w:themeColor="text1"/>
        </w:rPr>
        <w:t>201</w:t>
      </w:r>
      <w:r w:rsidR="00E41D0D" w:rsidRPr="0085106A">
        <w:rPr>
          <w:rFonts w:eastAsia="標楷體" w:hint="eastAsia"/>
          <w:color w:val="000000" w:themeColor="text1"/>
        </w:rPr>
        <w:t>5</w:t>
      </w:r>
      <w:r w:rsidRPr="0085106A">
        <w:rPr>
          <w:rFonts w:eastAsia="標楷體" w:hAnsi="標楷體"/>
          <w:color w:val="000000" w:themeColor="text1"/>
        </w:rPr>
        <w:t>年</w:t>
      </w:r>
      <w:r w:rsidR="00905C89">
        <w:rPr>
          <w:rFonts w:eastAsia="標楷體" w:hint="eastAsia"/>
          <w:color w:val="000000" w:themeColor="text1"/>
        </w:rPr>
        <w:t>10</w:t>
      </w:r>
      <w:r w:rsidRPr="0085106A">
        <w:rPr>
          <w:rFonts w:eastAsia="標楷體" w:hAnsi="標楷體"/>
          <w:color w:val="000000" w:themeColor="text1"/>
        </w:rPr>
        <w:t>月</w:t>
      </w:r>
      <w:r w:rsidR="00905C89">
        <w:rPr>
          <w:rFonts w:eastAsia="標楷體" w:hAnsi="標楷體" w:hint="eastAsia"/>
          <w:color w:val="000000" w:themeColor="text1"/>
        </w:rPr>
        <w:t>7</w:t>
      </w:r>
      <w:r w:rsidR="004863B1" w:rsidRPr="0085106A">
        <w:rPr>
          <w:rFonts w:eastAsia="標楷體" w:hAnsi="標楷體"/>
          <w:color w:val="000000" w:themeColor="text1"/>
        </w:rPr>
        <w:t>日（星期</w:t>
      </w:r>
      <w:r w:rsidR="00905C89">
        <w:rPr>
          <w:rFonts w:eastAsia="標楷體" w:hAnsi="標楷體" w:hint="eastAsia"/>
          <w:color w:val="000000" w:themeColor="text1"/>
        </w:rPr>
        <w:t>三</w:t>
      </w:r>
      <w:r w:rsidRPr="0085106A">
        <w:rPr>
          <w:rFonts w:eastAsia="標楷體" w:hAnsi="標楷體"/>
          <w:color w:val="000000" w:themeColor="text1"/>
        </w:rPr>
        <w:t>）</w:t>
      </w:r>
      <w:r w:rsidR="00246CBB" w:rsidRPr="0085106A">
        <w:rPr>
          <w:rFonts w:eastAsia="標楷體"/>
          <w:color w:val="000000" w:themeColor="text1"/>
        </w:rPr>
        <w:t>09</w:t>
      </w:r>
      <w:r w:rsidRPr="0085106A">
        <w:rPr>
          <w:rFonts w:eastAsia="標楷體"/>
          <w:color w:val="000000" w:themeColor="text1"/>
        </w:rPr>
        <w:t>:</w:t>
      </w:r>
      <w:r w:rsidR="0073066B">
        <w:rPr>
          <w:rFonts w:eastAsia="標楷體" w:hint="eastAsia"/>
          <w:color w:val="000000" w:themeColor="text1"/>
        </w:rPr>
        <w:t>3</w:t>
      </w:r>
      <w:r w:rsidR="00246CBB" w:rsidRPr="0085106A">
        <w:rPr>
          <w:rFonts w:eastAsia="標楷體"/>
          <w:color w:val="000000" w:themeColor="text1"/>
        </w:rPr>
        <w:t>0</w:t>
      </w:r>
      <w:r w:rsidRPr="0085106A">
        <w:rPr>
          <w:rFonts w:eastAsia="標楷體" w:hAnsi="標楷體"/>
          <w:color w:val="000000" w:themeColor="text1"/>
        </w:rPr>
        <w:t>至</w:t>
      </w:r>
      <w:r w:rsidRPr="0085106A">
        <w:rPr>
          <w:rFonts w:eastAsia="標楷體"/>
          <w:color w:val="000000" w:themeColor="text1"/>
        </w:rPr>
        <w:t>1</w:t>
      </w:r>
      <w:r w:rsidR="007F3A04" w:rsidRPr="0085106A">
        <w:rPr>
          <w:rFonts w:eastAsia="標楷體" w:hint="eastAsia"/>
          <w:color w:val="000000" w:themeColor="text1"/>
        </w:rPr>
        <w:t>1</w:t>
      </w:r>
      <w:r w:rsidRPr="0085106A">
        <w:rPr>
          <w:rFonts w:eastAsia="標楷體"/>
          <w:color w:val="000000" w:themeColor="text1"/>
        </w:rPr>
        <w:t>:</w:t>
      </w:r>
      <w:r w:rsidR="0073066B">
        <w:rPr>
          <w:rFonts w:eastAsia="標楷體" w:hint="eastAsia"/>
          <w:color w:val="000000" w:themeColor="text1"/>
        </w:rPr>
        <w:t>0</w:t>
      </w:r>
      <w:r w:rsidRPr="0085106A">
        <w:rPr>
          <w:rFonts w:eastAsia="標楷體"/>
          <w:color w:val="000000" w:themeColor="text1"/>
        </w:rPr>
        <w:t>0</w:t>
      </w:r>
    </w:p>
    <w:p w:rsidR="00901913" w:rsidRPr="0085106A" w:rsidRDefault="00901913" w:rsidP="00901913">
      <w:pPr>
        <w:pStyle w:val="a4"/>
        <w:numPr>
          <w:ilvl w:val="0"/>
          <w:numId w:val="1"/>
        </w:numPr>
        <w:ind w:leftChars="0"/>
        <w:jc w:val="both"/>
        <w:rPr>
          <w:rFonts w:eastAsia="標楷體"/>
          <w:color w:val="000000" w:themeColor="text1"/>
        </w:rPr>
      </w:pPr>
      <w:r w:rsidRPr="0085106A">
        <w:rPr>
          <w:rFonts w:eastAsia="標楷體" w:hAnsi="標楷體"/>
          <w:color w:val="000000" w:themeColor="text1"/>
        </w:rPr>
        <w:t>地　　點：立法院</w:t>
      </w:r>
      <w:r w:rsidR="00E41D0D" w:rsidRPr="0085106A">
        <w:rPr>
          <w:rFonts w:eastAsia="標楷體" w:hAnsi="標楷體" w:hint="eastAsia"/>
          <w:color w:val="000000" w:themeColor="text1"/>
        </w:rPr>
        <w:t>請願室</w:t>
      </w:r>
    </w:p>
    <w:p w:rsidR="00901913" w:rsidRPr="0085106A" w:rsidRDefault="00901913" w:rsidP="00901913">
      <w:pPr>
        <w:pStyle w:val="a4"/>
        <w:numPr>
          <w:ilvl w:val="0"/>
          <w:numId w:val="1"/>
        </w:numPr>
        <w:ind w:leftChars="0"/>
        <w:jc w:val="both"/>
        <w:rPr>
          <w:rFonts w:eastAsia="標楷體"/>
          <w:color w:val="000000" w:themeColor="text1"/>
        </w:rPr>
      </w:pPr>
      <w:r w:rsidRPr="0085106A">
        <w:rPr>
          <w:rFonts w:eastAsia="標楷體" w:hAnsi="標楷體"/>
          <w:color w:val="000000" w:themeColor="text1"/>
        </w:rPr>
        <w:t>主辦單位：台灣競爭力論壇</w:t>
      </w:r>
    </w:p>
    <w:p w:rsidR="00901913" w:rsidRPr="0085106A" w:rsidRDefault="00901913" w:rsidP="00901913">
      <w:pPr>
        <w:pStyle w:val="a4"/>
        <w:numPr>
          <w:ilvl w:val="0"/>
          <w:numId w:val="1"/>
        </w:numPr>
        <w:ind w:leftChars="0"/>
        <w:jc w:val="both"/>
        <w:rPr>
          <w:rFonts w:eastAsia="標楷體"/>
          <w:color w:val="000000" w:themeColor="text1"/>
        </w:rPr>
      </w:pPr>
      <w:r w:rsidRPr="0085106A">
        <w:rPr>
          <w:rFonts w:eastAsia="標楷體" w:hAnsi="標楷體"/>
          <w:color w:val="000000" w:themeColor="text1"/>
        </w:rPr>
        <w:t>主持人：謝明輝</w:t>
      </w:r>
      <w:r w:rsidRPr="0085106A">
        <w:rPr>
          <w:rFonts w:eastAsia="標楷體"/>
          <w:color w:val="000000" w:themeColor="text1"/>
        </w:rPr>
        <w:t xml:space="preserve">  </w:t>
      </w:r>
      <w:r w:rsidRPr="0085106A">
        <w:rPr>
          <w:rFonts w:eastAsia="標楷體" w:hAnsi="標楷體"/>
          <w:color w:val="000000" w:themeColor="text1"/>
        </w:rPr>
        <w:t>台灣競爭力論壇執行長</w:t>
      </w:r>
    </w:p>
    <w:p w:rsidR="00E84708" w:rsidRDefault="00901913" w:rsidP="009246B9">
      <w:pPr>
        <w:pStyle w:val="a4"/>
        <w:ind w:leftChars="0"/>
        <w:jc w:val="both"/>
        <w:rPr>
          <w:rFonts w:eastAsia="標楷體" w:hAnsi="標楷體"/>
          <w:color w:val="000000" w:themeColor="text1"/>
        </w:rPr>
      </w:pPr>
      <w:r w:rsidRPr="0085106A">
        <w:rPr>
          <w:rFonts w:eastAsia="標楷體" w:hAnsi="標楷體"/>
          <w:color w:val="000000" w:themeColor="text1"/>
        </w:rPr>
        <w:t>引言人：</w:t>
      </w:r>
      <w:r w:rsidR="009246B9" w:rsidRPr="005E146F">
        <w:rPr>
          <w:rFonts w:eastAsia="標楷體" w:hAnsi="標楷體" w:hint="eastAsia"/>
          <w:color w:val="000000" w:themeColor="text1"/>
        </w:rPr>
        <w:t>邱毅</w:t>
      </w:r>
      <w:r w:rsidR="009246B9" w:rsidRPr="005E146F">
        <w:rPr>
          <w:rFonts w:eastAsia="標楷體" w:hAnsi="標楷體" w:hint="eastAsia"/>
          <w:color w:val="000000" w:themeColor="text1"/>
        </w:rPr>
        <w:t xml:space="preserve">    </w:t>
      </w:r>
      <w:r w:rsidR="009246B9" w:rsidRPr="005E146F">
        <w:rPr>
          <w:rFonts w:eastAsia="標楷體" w:hAnsi="標楷體" w:hint="eastAsia"/>
          <w:color w:val="000000" w:themeColor="text1"/>
        </w:rPr>
        <w:t>台灣經濟研究院董事</w:t>
      </w:r>
    </w:p>
    <w:p w:rsidR="002B016F" w:rsidRPr="009246B9" w:rsidRDefault="00E84708" w:rsidP="009246B9">
      <w:pPr>
        <w:pStyle w:val="a4"/>
        <w:ind w:leftChars="0"/>
        <w:jc w:val="both"/>
        <w:rPr>
          <w:rFonts w:eastAsia="標楷體" w:hAnsi="標楷體"/>
          <w:color w:val="000000" w:themeColor="text1"/>
        </w:rPr>
      </w:pPr>
      <w:r>
        <w:rPr>
          <w:rFonts w:eastAsia="標楷體" w:hAnsi="標楷體" w:hint="eastAsia"/>
          <w:color w:val="000000" w:themeColor="text1"/>
        </w:rPr>
        <w:t xml:space="preserve">        </w:t>
      </w:r>
      <w:r w:rsidR="002B016F">
        <w:rPr>
          <w:rFonts w:eastAsia="標楷體" w:hAnsi="標楷體" w:hint="eastAsia"/>
          <w:color w:val="000000" w:themeColor="text1"/>
        </w:rPr>
        <w:t>李勝峰</w:t>
      </w:r>
      <w:r w:rsidR="002B016F">
        <w:rPr>
          <w:rFonts w:eastAsia="標楷體" w:hAnsi="標楷體" w:hint="eastAsia"/>
          <w:color w:val="000000" w:themeColor="text1"/>
        </w:rPr>
        <w:t xml:space="preserve">  </w:t>
      </w:r>
      <w:r w:rsidR="002B016F">
        <w:rPr>
          <w:rFonts w:eastAsia="標楷體" w:hAnsi="標楷體" w:hint="eastAsia"/>
          <w:color w:val="000000" w:themeColor="text1"/>
        </w:rPr>
        <w:t>新黨秘書長</w:t>
      </w:r>
    </w:p>
    <w:p w:rsidR="00901913" w:rsidRPr="0085106A" w:rsidRDefault="00901913" w:rsidP="00901913">
      <w:pPr>
        <w:pStyle w:val="a4"/>
        <w:numPr>
          <w:ilvl w:val="0"/>
          <w:numId w:val="1"/>
        </w:numPr>
        <w:ind w:leftChars="0"/>
        <w:jc w:val="both"/>
        <w:rPr>
          <w:rFonts w:eastAsia="標楷體"/>
          <w:color w:val="000000" w:themeColor="text1"/>
        </w:rPr>
      </w:pPr>
      <w:r w:rsidRPr="0085106A">
        <w:rPr>
          <w:rFonts w:eastAsia="標楷體" w:hAnsi="標楷體"/>
          <w:color w:val="000000" w:themeColor="text1"/>
        </w:rPr>
        <w:t>與</w:t>
      </w:r>
      <w:r w:rsidR="00837C3D">
        <w:rPr>
          <w:rFonts w:eastAsia="標楷體" w:hAnsi="標楷體" w:hint="eastAsia"/>
          <w:color w:val="000000" w:themeColor="text1"/>
        </w:rPr>
        <w:t>談</w:t>
      </w:r>
      <w:r w:rsidR="00CD60AB">
        <w:rPr>
          <w:rFonts w:eastAsia="標楷體" w:hAnsi="標楷體" w:hint="eastAsia"/>
          <w:color w:val="000000" w:themeColor="text1"/>
        </w:rPr>
        <w:t>人</w:t>
      </w:r>
      <w:r w:rsidRPr="0085106A">
        <w:rPr>
          <w:rFonts w:eastAsia="標楷體" w:hAnsi="標楷體"/>
          <w:color w:val="000000" w:themeColor="text1"/>
        </w:rPr>
        <w:t>：</w:t>
      </w:r>
    </w:p>
    <w:p w:rsidR="0001211F" w:rsidRPr="005E146F" w:rsidRDefault="005E146F" w:rsidP="009D076A">
      <w:pPr>
        <w:pStyle w:val="a4"/>
        <w:ind w:leftChars="0"/>
        <w:jc w:val="both"/>
        <w:rPr>
          <w:rFonts w:eastAsia="標楷體" w:hAnsi="標楷體"/>
          <w:color w:val="000000" w:themeColor="text1"/>
        </w:rPr>
      </w:pPr>
      <w:r w:rsidRPr="005E146F">
        <w:rPr>
          <w:rFonts w:eastAsia="標楷體" w:hAnsi="標楷體" w:hint="eastAsia"/>
          <w:color w:val="000000" w:themeColor="text1"/>
        </w:rPr>
        <w:t>蔡翼</w:t>
      </w:r>
      <w:r w:rsidR="0001211F" w:rsidRPr="005E146F">
        <w:rPr>
          <w:rFonts w:eastAsia="標楷體" w:hAnsi="標楷體" w:hint="eastAsia"/>
          <w:color w:val="000000" w:themeColor="text1"/>
        </w:rPr>
        <w:t xml:space="preserve">  </w:t>
      </w:r>
      <w:r w:rsidRPr="005E146F">
        <w:rPr>
          <w:rFonts w:eastAsia="標楷體" w:hAnsi="標楷體" w:hint="eastAsia"/>
          <w:color w:val="000000" w:themeColor="text1"/>
        </w:rPr>
        <w:t xml:space="preserve">  </w:t>
      </w:r>
      <w:r w:rsidRPr="005E146F">
        <w:rPr>
          <w:rFonts w:eastAsia="標楷體" w:hAnsi="標楷體" w:hint="eastAsia"/>
          <w:color w:val="000000" w:themeColor="text1"/>
        </w:rPr>
        <w:t>東亞統合研究中心執行長</w:t>
      </w:r>
    </w:p>
    <w:p w:rsidR="002479DE" w:rsidRDefault="005E146F" w:rsidP="002479DE">
      <w:pPr>
        <w:pStyle w:val="a4"/>
        <w:ind w:leftChars="0"/>
        <w:jc w:val="both"/>
        <w:rPr>
          <w:rFonts w:eastAsia="標楷體" w:hAnsi="標楷體"/>
          <w:color w:val="000000" w:themeColor="text1"/>
        </w:rPr>
      </w:pPr>
      <w:r w:rsidRPr="005E146F">
        <w:rPr>
          <w:rFonts w:eastAsia="標楷體" w:hAnsi="標楷體" w:hint="eastAsia"/>
          <w:color w:val="000000" w:themeColor="text1"/>
        </w:rPr>
        <w:t>湯紹成</w:t>
      </w:r>
      <w:r w:rsidR="0001211F" w:rsidRPr="005E146F">
        <w:rPr>
          <w:rFonts w:eastAsia="標楷體" w:hAnsi="標楷體" w:hint="eastAsia"/>
          <w:color w:val="000000" w:themeColor="text1"/>
        </w:rPr>
        <w:t xml:space="preserve">  </w:t>
      </w:r>
      <w:r w:rsidR="006212FC">
        <w:rPr>
          <w:rFonts w:eastAsia="標楷體" w:hAnsi="標楷體" w:hint="eastAsia"/>
          <w:color w:val="000000" w:themeColor="text1"/>
        </w:rPr>
        <w:t>政治大學國際研究中心</w:t>
      </w:r>
      <w:r w:rsidRPr="005E146F">
        <w:rPr>
          <w:rFonts w:eastAsia="標楷體" w:hAnsi="標楷體" w:hint="eastAsia"/>
          <w:color w:val="000000" w:themeColor="text1"/>
        </w:rPr>
        <w:t>研究員</w:t>
      </w:r>
    </w:p>
    <w:p w:rsidR="009246B9" w:rsidRDefault="009246B9" w:rsidP="002479DE">
      <w:pPr>
        <w:pStyle w:val="a4"/>
        <w:ind w:leftChars="0"/>
        <w:jc w:val="both"/>
        <w:rPr>
          <w:rFonts w:eastAsia="標楷體" w:hAnsi="標楷體"/>
          <w:color w:val="000000" w:themeColor="text1"/>
        </w:rPr>
      </w:pPr>
      <w:r>
        <w:rPr>
          <w:rFonts w:eastAsia="標楷體" w:hAnsi="標楷體" w:hint="eastAsia"/>
          <w:color w:val="000000" w:themeColor="text1"/>
        </w:rPr>
        <w:t>吳東野</w:t>
      </w:r>
      <w:r>
        <w:rPr>
          <w:rFonts w:eastAsia="標楷體" w:hAnsi="標楷體" w:hint="eastAsia"/>
          <w:color w:val="000000" w:themeColor="text1"/>
        </w:rPr>
        <w:t xml:space="preserve">  </w:t>
      </w:r>
      <w:r>
        <w:rPr>
          <w:rFonts w:eastAsia="標楷體" w:hAnsi="標楷體" w:hint="eastAsia"/>
          <w:color w:val="000000" w:themeColor="text1"/>
        </w:rPr>
        <w:t>政治大學國際研究中心研究員</w:t>
      </w:r>
      <w:r w:rsidR="00325F18">
        <w:rPr>
          <w:rFonts w:eastAsia="標楷體" w:hAnsi="標楷體" w:hint="eastAsia"/>
          <w:color w:val="000000" w:themeColor="text1"/>
        </w:rPr>
        <w:t>兼所長</w:t>
      </w:r>
    </w:p>
    <w:p w:rsidR="0037083B" w:rsidRPr="0085106A" w:rsidRDefault="009246B9" w:rsidP="0037083B">
      <w:pPr>
        <w:pStyle w:val="a4"/>
        <w:ind w:leftChars="0"/>
        <w:jc w:val="both"/>
        <w:rPr>
          <w:rFonts w:eastAsia="標楷體"/>
          <w:color w:val="000000" w:themeColor="text1"/>
        </w:rPr>
      </w:pPr>
      <w:r>
        <w:rPr>
          <w:rFonts w:eastAsia="標楷體" w:hAnsi="標楷體" w:hint="eastAsia"/>
          <w:color w:val="000000" w:themeColor="text1"/>
        </w:rPr>
        <w:t>石佳音</w:t>
      </w:r>
      <w:r w:rsidR="0037083B">
        <w:rPr>
          <w:rFonts w:eastAsia="標楷體" w:hAnsi="標楷體" w:hint="eastAsia"/>
          <w:color w:val="000000" w:themeColor="text1"/>
        </w:rPr>
        <w:t xml:space="preserve">  </w:t>
      </w:r>
      <w:r>
        <w:rPr>
          <w:rFonts w:eastAsia="標楷體" w:hAnsi="標楷體" w:hint="eastAsia"/>
          <w:color w:val="000000" w:themeColor="text1"/>
        </w:rPr>
        <w:t>文化大學政治學系助理教授</w:t>
      </w:r>
    </w:p>
    <w:p w:rsidR="002479DE" w:rsidRDefault="002479DE" w:rsidP="002479DE">
      <w:pPr>
        <w:pStyle w:val="a4"/>
        <w:ind w:leftChars="0"/>
        <w:jc w:val="both"/>
        <w:rPr>
          <w:rFonts w:eastAsia="標楷體" w:hAnsi="標楷體"/>
          <w:color w:val="000000" w:themeColor="text1"/>
        </w:rPr>
      </w:pPr>
      <w:r w:rsidRPr="0085106A">
        <w:rPr>
          <w:rFonts w:eastAsia="標楷體" w:hAnsi="標楷體"/>
          <w:color w:val="000000" w:themeColor="text1"/>
        </w:rPr>
        <w:t>林忠山</w:t>
      </w:r>
      <w:r w:rsidRPr="0085106A">
        <w:rPr>
          <w:rFonts w:eastAsia="標楷體"/>
          <w:color w:val="000000" w:themeColor="text1"/>
        </w:rPr>
        <w:t xml:space="preserve">  </w:t>
      </w:r>
      <w:r w:rsidRPr="0085106A">
        <w:rPr>
          <w:rFonts w:eastAsia="標楷體" w:hAnsi="標楷體"/>
          <w:color w:val="000000" w:themeColor="text1"/>
        </w:rPr>
        <w:t>文化大學政治</w:t>
      </w:r>
      <w:r w:rsidR="00325F18">
        <w:rPr>
          <w:rFonts w:eastAsia="標楷體" w:hAnsi="標楷體" w:hint="eastAsia"/>
          <w:color w:val="000000" w:themeColor="text1"/>
        </w:rPr>
        <w:t>學</w:t>
      </w:r>
      <w:r w:rsidRPr="0085106A">
        <w:rPr>
          <w:rFonts w:eastAsia="標楷體" w:hAnsi="標楷體"/>
          <w:color w:val="000000" w:themeColor="text1"/>
        </w:rPr>
        <w:t>系副教授</w:t>
      </w:r>
    </w:p>
    <w:p w:rsidR="00006F3E" w:rsidRDefault="00006F3E" w:rsidP="00006F3E">
      <w:pPr>
        <w:pStyle w:val="a4"/>
        <w:numPr>
          <w:ilvl w:val="0"/>
          <w:numId w:val="1"/>
        </w:numPr>
        <w:spacing w:line="300" w:lineRule="auto"/>
        <w:ind w:leftChars="0"/>
        <w:jc w:val="both"/>
        <w:rPr>
          <w:rFonts w:eastAsia="標楷體" w:hAnsi="標楷體"/>
          <w:color w:val="000000"/>
        </w:rPr>
      </w:pPr>
      <w:r w:rsidRPr="00006F3E">
        <w:rPr>
          <w:rFonts w:eastAsia="標楷體" w:hAnsi="標楷體" w:hint="eastAsia"/>
          <w:color w:val="000000"/>
        </w:rPr>
        <w:t>討論題綱</w:t>
      </w:r>
      <w:r w:rsidR="00DC426A">
        <w:rPr>
          <w:rFonts w:eastAsia="標楷體" w:hAnsi="標楷體" w:hint="eastAsia"/>
          <w:color w:val="000000"/>
        </w:rPr>
        <w:t>：</w:t>
      </w:r>
    </w:p>
    <w:p w:rsidR="00B70538" w:rsidRPr="00665794" w:rsidRDefault="00EB0C9C" w:rsidP="00EB0C9C">
      <w:pPr>
        <w:pStyle w:val="a4"/>
        <w:ind w:leftChars="0"/>
        <w:rPr>
          <w:rFonts w:eastAsia="標楷體"/>
          <w:color w:val="000000" w:themeColor="text1"/>
          <w:kern w:val="0"/>
        </w:rPr>
      </w:pPr>
      <w:r w:rsidRPr="008E27CF">
        <w:rPr>
          <w:rFonts w:eastAsia="標楷體"/>
          <w:color w:val="000000" w:themeColor="text1"/>
        </w:rPr>
        <w:t>1.</w:t>
      </w:r>
      <w:r w:rsidR="00B70538">
        <w:rPr>
          <w:rFonts w:eastAsia="標楷體" w:hint="eastAsia"/>
          <w:color w:val="000000" w:themeColor="text1"/>
        </w:rPr>
        <w:t>本季調查中華民族認同比例較前一季下降</w:t>
      </w:r>
      <w:r w:rsidR="00B70538">
        <w:rPr>
          <w:rFonts w:eastAsia="標楷體" w:hint="eastAsia"/>
          <w:color w:val="000000" w:themeColor="text1"/>
        </w:rPr>
        <w:t>3.3%</w:t>
      </w:r>
      <w:r w:rsidR="00665794">
        <w:rPr>
          <w:rFonts w:eastAsia="標楷體" w:hint="eastAsia"/>
          <w:color w:val="000000" w:themeColor="text1"/>
        </w:rPr>
        <w:t>，認為自己為中國人比例下降</w:t>
      </w:r>
      <w:r w:rsidR="00665794">
        <w:rPr>
          <w:rFonts w:eastAsia="標楷體" w:hint="eastAsia"/>
          <w:color w:val="000000" w:themeColor="text1"/>
        </w:rPr>
        <w:t>47.7</w:t>
      </w:r>
      <w:r w:rsidR="00665794">
        <w:rPr>
          <w:rFonts w:eastAsia="標楷體" w:hint="eastAsia"/>
          <w:color w:val="000000" w:themeColor="text1"/>
        </w:rPr>
        <w:t>，已落至太陽花時期之水平，而</w:t>
      </w:r>
      <w:r w:rsidR="00CB1112">
        <w:rPr>
          <w:rFonts w:eastAsia="標楷體" w:hint="eastAsia"/>
          <w:color w:val="000000" w:themeColor="text1"/>
        </w:rPr>
        <w:t>認為自己不是中國人比利高達</w:t>
      </w:r>
      <w:r w:rsidR="00CB1112">
        <w:rPr>
          <w:rFonts w:eastAsia="標楷體" w:hint="eastAsia"/>
          <w:color w:val="000000" w:themeColor="text1"/>
        </w:rPr>
        <w:t>46.9%</w:t>
      </w:r>
      <w:r w:rsidR="00CB1112">
        <w:rPr>
          <w:rFonts w:eastAsia="標楷體" w:hint="eastAsia"/>
          <w:color w:val="000000" w:themeColor="text1"/>
        </w:rPr>
        <w:t>，是何種原因造成</w:t>
      </w:r>
      <w:r w:rsidR="00B70538">
        <w:rPr>
          <w:rFonts w:eastAsia="標楷體" w:hint="eastAsia"/>
          <w:color w:val="000000" w:themeColor="text1"/>
        </w:rPr>
        <w:t>？</w:t>
      </w:r>
    </w:p>
    <w:p w:rsidR="00665794" w:rsidRDefault="00EB0C9C" w:rsidP="008E27CF">
      <w:pPr>
        <w:spacing w:line="0" w:lineRule="atLeast"/>
        <w:rPr>
          <w:rFonts w:eastAsia="標楷體"/>
        </w:rPr>
      </w:pPr>
      <w:r w:rsidRPr="008E27CF">
        <w:rPr>
          <w:rFonts w:eastAsia="標楷體"/>
          <w:color w:val="000000" w:themeColor="text1"/>
        </w:rPr>
        <w:t xml:space="preserve">    2.</w:t>
      </w:r>
      <w:r w:rsidR="00665794">
        <w:rPr>
          <w:rFonts w:eastAsia="標楷體" w:hint="eastAsia"/>
        </w:rPr>
        <w:t>依此份民調，兩岸的中國人認同有死亡交叉趨勢，是否會影響兩岸和平發</w:t>
      </w:r>
      <w:r w:rsidR="00665794">
        <w:rPr>
          <w:rFonts w:eastAsia="標楷體" w:hint="eastAsia"/>
        </w:rPr>
        <w:t xml:space="preserve"> </w:t>
      </w:r>
    </w:p>
    <w:p w:rsidR="00665794" w:rsidRDefault="00665794" w:rsidP="008E27CF">
      <w:pPr>
        <w:spacing w:line="0" w:lineRule="atLeast"/>
        <w:rPr>
          <w:rFonts w:eastAsia="標楷體"/>
        </w:rPr>
      </w:pPr>
      <w:r>
        <w:rPr>
          <w:rFonts w:eastAsia="標楷體" w:hint="eastAsia"/>
        </w:rPr>
        <w:t xml:space="preserve">    </w:t>
      </w:r>
      <w:r>
        <w:rPr>
          <w:rFonts w:eastAsia="標楷體" w:hint="eastAsia"/>
        </w:rPr>
        <w:t>展主軸？</w:t>
      </w:r>
    </w:p>
    <w:p w:rsidR="00665794" w:rsidRDefault="00665794" w:rsidP="00665794">
      <w:pPr>
        <w:spacing w:line="0" w:lineRule="atLeast"/>
        <w:rPr>
          <w:rFonts w:eastAsia="標楷體"/>
        </w:rPr>
      </w:pPr>
      <w:r>
        <w:rPr>
          <w:rFonts w:eastAsia="標楷體" w:hint="eastAsia"/>
        </w:rPr>
        <w:t xml:space="preserve">    3.</w:t>
      </w:r>
      <w:r w:rsidRPr="008E27CF">
        <w:rPr>
          <w:rFonts w:eastAsia="標楷體" w:hint="eastAsia"/>
        </w:rPr>
        <w:t>台北市長柯文哲提「兩岸一家親」、民進黨主席蔡英文提「兩岸維持現狀」</w:t>
      </w:r>
    </w:p>
    <w:p w:rsidR="00665794" w:rsidRDefault="00665794" w:rsidP="00665794">
      <w:pPr>
        <w:spacing w:line="0" w:lineRule="atLeast"/>
        <w:rPr>
          <w:rFonts w:eastAsia="標楷體"/>
        </w:rPr>
      </w:pPr>
      <w:r>
        <w:rPr>
          <w:rFonts w:eastAsia="標楷體" w:hint="eastAsia"/>
        </w:rPr>
        <w:t xml:space="preserve">    </w:t>
      </w:r>
      <w:r w:rsidRPr="008E27CF">
        <w:rPr>
          <w:rFonts w:eastAsia="標楷體" w:hint="eastAsia"/>
        </w:rPr>
        <w:t>的主張，</w:t>
      </w:r>
      <w:r>
        <w:rPr>
          <w:rFonts w:eastAsia="標楷體" w:hint="eastAsia"/>
        </w:rPr>
        <w:t>是否代表</w:t>
      </w:r>
      <w:r w:rsidRPr="008E27CF">
        <w:rPr>
          <w:rFonts w:eastAsia="標楷體" w:hint="eastAsia"/>
        </w:rPr>
        <w:t>台灣不同黨派都了解兩岸關係對台灣的重要性？</w:t>
      </w:r>
    </w:p>
    <w:p w:rsidR="008E27CF" w:rsidRPr="00665794" w:rsidRDefault="008E27CF" w:rsidP="008E27CF">
      <w:pPr>
        <w:jc w:val="both"/>
        <w:rPr>
          <w:rFonts w:eastAsia="標楷體"/>
        </w:rPr>
      </w:pPr>
      <w:r w:rsidRPr="008E27CF">
        <w:rPr>
          <w:rFonts w:eastAsia="標楷體"/>
          <w:color w:val="000000" w:themeColor="text1"/>
        </w:rPr>
        <w:t xml:space="preserve"> </w:t>
      </w:r>
      <w:r w:rsidR="00EB0C9C" w:rsidRPr="008E27CF">
        <w:rPr>
          <w:rFonts w:eastAsia="標楷體"/>
          <w:color w:val="000000" w:themeColor="text1"/>
        </w:rPr>
        <w:t xml:space="preserve">   </w:t>
      </w:r>
      <w:r w:rsidR="00665794">
        <w:rPr>
          <w:rFonts w:eastAsia="標楷體" w:hint="eastAsia"/>
          <w:color w:val="000000" w:themeColor="text1"/>
        </w:rPr>
        <w:t>4</w:t>
      </w:r>
      <w:r w:rsidR="00EB0C9C" w:rsidRPr="008E27CF">
        <w:rPr>
          <w:rFonts w:eastAsia="標楷體"/>
          <w:color w:val="000000" w:themeColor="text1"/>
        </w:rPr>
        <w:t>.</w:t>
      </w:r>
      <w:r w:rsidR="00665794">
        <w:rPr>
          <w:rFonts w:eastAsia="標楷體" w:hint="eastAsia"/>
          <w:color w:val="000000" w:themeColor="text1"/>
        </w:rPr>
        <w:t>台灣總統大選，</w:t>
      </w:r>
      <w:r w:rsidR="00665794">
        <w:rPr>
          <w:rFonts w:eastAsia="標楷體" w:hint="eastAsia"/>
          <w:color w:val="000000" w:themeColor="text1"/>
          <w:shd w:val="clear" w:color="auto" w:fill="FFFFFF"/>
        </w:rPr>
        <w:t>政黨輪替機會大增</w:t>
      </w:r>
      <w:r w:rsidR="00665794">
        <w:rPr>
          <w:rFonts w:eastAsia="標楷體" w:hint="eastAsia"/>
        </w:rPr>
        <w:t>，大陸應採何種對策應對台灣的變局</w:t>
      </w:r>
      <w:r>
        <w:rPr>
          <w:rFonts w:eastAsia="標楷體" w:hint="eastAsia"/>
        </w:rPr>
        <w:t>？</w:t>
      </w:r>
    </w:p>
    <w:p w:rsidR="0068567E" w:rsidRDefault="00665794" w:rsidP="008E27CF">
      <w:pPr>
        <w:jc w:val="both"/>
        <w:rPr>
          <w:rFonts w:eastAsia="標楷體"/>
          <w:color w:val="000000" w:themeColor="text1"/>
          <w:shd w:val="clear" w:color="auto" w:fill="FFFFFF"/>
        </w:rPr>
      </w:pPr>
      <w:r>
        <w:rPr>
          <w:rFonts w:eastAsia="標楷體"/>
          <w:color w:val="000000" w:themeColor="text1"/>
          <w:shd w:val="clear" w:color="auto" w:fill="FFFFFF"/>
        </w:rPr>
        <w:t xml:space="preserve">    </w:t>
      </w:r>
      <w:r>
        <w:rPr>
          <w:rFonts w:eastAsia="標楷體" w:hint="eastAsia"/>
          <w:color w:val="000000" w:themeColor="text1"/>
          <w:shd w:val="clear" w:color="auto" w:fill="FFFFFF"/>
        </w:rPr>
        <w:t>5</w:t>
      </w:r>
      <w:r w:rsidR="00EB0C9C" w:rsidRPr="008E27CF">
        <w:rPr>
          <w:rFonts w:eastAsia="標楷體"/>
          <w:color w:val="000000" w:themeColor="text1"/>
          <w:shd w:val="clear" w:color="auto" w:fill="FFFFFF"/>
        </w:rPr>
        <w:t>.</w:t>
      </w:r>
      <w:r w:rsidR="0068567E">
        <w:rPr>
          <w:rFonts w:eastAsia="標楷體" w:hint="eastAsia"/>
          <w:color w:val="000000" w:themeColor="text1"/>
          <w:shd w:val="clear" w:color="auto" w:fill="FFFFFF"/>
        </w:rPr>
        <w:t>如果民進黨明年執政後，仍不接受九二共識，也不放棄台獨黨綱，兩岸關</w:t>
      </w:r>
    </w:p>
    <w:p w:rsidR="008E27CF" w:rsidRPr="008E27CF" w:rsidRDefault="0068567E" w:rsidP="008E27CF">
      <w:pPr>
        <w:jc w:val="both"/>
        <w:rPr>
          <w:rFonts w:eastAsia="標楷體"/>
          <w:color w:val="000000" w:themeColor="text1"/>
          <w:shd w:val="clear" w:color="auto" w:fill="FFFFFF"/>
        </w:rPr>
      </w:pPr>
      <w:r>
        <w:rPr>
          <w:rFonts w:eastAsia="標楷體" w:hint="eastAsia"/>
          <w:color w:val="000000" w:themeColor="text1"/>
          <w:shd w:val="clear" w:color="auto" w:fill="FFFFFF"/>
        </w:rPr>
        <w:t xml:space="preserve">    </w:t>
      </w:r>
      <w:r>
        <w:rPr>
          <w:rFonts w:eastAsia="標楷體" w:hint="eastAsia"/>
          <w:color w:val="000000" w:themeColor="text1"/>
          <w:shd w:val="clear" w:color="auto" w:fill="FFFFFF"/>
        </w:rPr>
        <w:t>係將如何走？</w:t>
      </w:r>
      <w:r w:rsidR="00665794">
        <w:rPr>
          <w:rFonts w:eastAsia="標楷體" w:hint="eastAsia"/>
          <w:color w:val="000000" w:themeColor="text1"/>
          <w:shd w:val="clear" w:color="auto" w:fill="FFFFFF"/>
        </w:rPr>
        <w:t>烽火外交、經貿制裁或文攻武嚇是否會接踵而來？</w:t>
      </w:r>
    </w:p>
    <w:p w:rsidR="00901913" w:rsidRPr="00006F3E" w:rsidRDefault="008E27CF" w:rsidP="008E27CF">
      <w:pPr>
        <w:jc w:val="both"/>
        <w:rPr>
          <w:rFonts w:eastAsia="標楷體"/>
          <w:color w:val="000000"/>
        </w:rPr>
      </w:pPr>
      <w:r w:rsidRPr="008E27CF">
        <w:rPr>
          <w:rFonts w:eastAsia="標楷體" w:hint="eastAsia"/>
          <w:color w:val="000000" w:themeColor="text1"/>
          <w:shd w:val="clear" w:color="auto" w:fill="FFFFFF"/>
        </w:rPr>
        <w:t>九、</w:t>
      </w:r>
      <w:r w:rsidR="00901913" w:rsidRPr="00006F3E">
        <w:rPr>
          <w:rFonts w:eastAsia="標楷體" w:hAnsi="標楷體"/>
          <w:color w:val="000000"/>
        </w:rPr>
        <w:t>會議時程</w:t>
      </w:r>
      <w:r w:rsidR="0073066B">
        <w:rPr>
          <w:rFonts w:eastAsia="標楷體" w:hAnsi="標楷體" w:hint="eastAsia"/>
          <w:color w:val="000000"/>
        </w:rPr>
        <w:t>：</w:t>
      </w:r>
    </w:p>
    <w:tbl>
      <w:tblPr>
        <w:tblW w:w="0" w:type="auto"/>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9"/>
        <w:gridCol w:w="1767"/>
        <w:gridCol w:w="5213"/>
      </w:tblGrid>
      <w:tr w:rsidR="00901913" w:rsidRPr="000C49E3" w:rsidTr="00DC4FC2">
        <w:trPr>
          <w:trHeight w:val="193"/>
          <w:jc w:val="center"/>
        </w:trPr>
        <w:tc>
          <w:tcPr>
            <w:tcW w:w="2289" w:type="dxa"/>
            <w:tcBorders>
              <w:top w:val="single" w:sz="4" w:space="0" w:color="auto"/>
              <w:left w:val="single" w:sz="4" w:space="0" w:color="auto"/>
              <w:bottom w:val="single" w:sz="4" w:space="0" w:color="auto"/>
              <w:right w:val="single" w:sz="4" w:space="0" w:color="auto"/>
            </w:tcBorders>
            <w:shd w:val="clear" w:color="auto" w:fill="E6E6E6"/>
            <w:vAlign w:val="center"/>
          </w:tcPr>
          <w:p w:rsidR="00006F3E" w:rsidRDefault="00006F3E" w:rsidP="00006F3E">
            <w:pPr>
              <w:pStyle w:val="a4"/>
              <w:rPr>
                <w:rFonts w:eastAsia="標楷體" w:hAnsi="標楷體"/>
                <w:color w:val="000000"/>
              </w:rPr>
            </w:pPr>
          </w:p>
          <w:p w:rsidR="00901913" w:rsidRPr="000C49E3" w:rsidRDefault="00901913" w:rsidP="003B720F">
            <w:pPr>
              <w:jc w:val="center"/>
              <w:rPr>
                <w:rFonts w:eastAsia="標楷體"/>
                <w:color w:val="000000"/>
              </w:rPr>
            </w:pPr>
            <w:r w:rsidRPr="000C49E3">
              <w:rPr>
                <w:rFonts w:eastAsia="標楷體" w:hAnsi="標楷體"/>
                <w:color w:val="000000"/>
              </w:rPr>
              <w:t>時</w:t>
            </w:r>
            <w:r w:rsidRPr="000C49E3">
              <w:rPr>
                <w:rFonts w:eastAsia="標楷體"/>
                <w:color w:val="000000"/>
              </w:rPr>
              <w:t xml:space="preserve">   </w:t>
            </w:r>
            <w:r w:rsidRPr="000C49E3">
              <w:rPr>
                <w:rFonts w:eastAsia="標楷體" w:hAnsi="標楷體"/>
                <w:color w:val="000000"/>
              </w:rPr>
              <w:t>間</w:t>
            </w:r>
          </w:p>
        </w:tc>
        <w:tc>
          <w:tcPr>
            <w:tcW w:w="1767" w:type="dxa"/>
            <w:tcBorders>
              <w:top w:val="single" w:sz="4" w:space="0" w:color="auto"/>
              <w:left w:val="single" w:sz="4" w:space="0" w:color="auto"/>
              <w:bottom w:val="single" w:sz="4" w:space="0" w:color="auto"/>
              <w:right w:val="single" w:sz="2" w:space="0" w:color="auto"/>
            </w:tcBorders>
            <w:shd w:val="clear" w:color="auto" w:fill="E6E6E6"/>
            <w:vAlign w:val="center"/>
          </w:tcPr>
          <w:p w:rsidR="00901913" w:rsidRPr="000C49E3" w:rsidRDefault="00901913" w:rsidP="003B720F">
            <w:pPr>
              <w:jc w:val="center"/>
              <w:rPr>
                <w:rFonts w:eastAsia="標楷體"/>
                <w:color w:val="000000"/>
              </w:rPr>
            </w:pPr>
            <w:r w:rsidRPr="000C49E3">
              <w:rPr>
                <w:rFonts w:eastAsia="標楷體" w:hAnsi="標楷體"/>
                <w:color w:val="000000"/>
              </w:rPr>
              <w:t>活</w:t>
            </w:r>
            <w:r w:rsidRPr="000C49E3">
              <w:rPr>
                <w:rFonts w:eastAsia="標楷體"/>
                <w:color w:val="000000"/>
              </w:rPr>
              <w:t xml:space="preserve"> </w:t>
            </w:r>
            <w:r w:rsidRPr="000C49E3">
              <w:rPr>
                <w:rFonts w:eastAsia="標楷體" w:hAnsi="標楷體"/>
                <w:color w:val="000000"/>
              </w:rPr>
              <w:t>動</w:t>
            </w:r>
            <w:r w:rsidRPr="000C49E3">
              <w:rPr>
                <w:rFonts w:eastAsia="標楷體"/>
                <w:color w:val="000000"/>
              </w:rPr>
              <w:t xml:space="preserve"> </w:t>
            </w:r>
            <w:r w:rsidRPr="000C49E3">
              <w:rPr>
                <w:rFonts w:eastAsia="標楷體" w:hAnsi="標楷體"/>
                <w:color w:val="000000"/>
              </w:rPr>
              <w:t>內</w:t>
            </w:r>
            <w:r w:rsidRPr="000C49E3">
              <w:rPr>
                <w:rFonts w:eastAsia="標楷體"/>
                <w:color w:val="000000"/>
              </w:rPr>
              <w:t xml:space="preserve"> </w:t>
            </w:r>
            <w:r w:rsidRPr="000C49E3">
              <w:rPr>
                <w:rFonts w:eastAsia="標楷體" w:hAnsi="標楷體"/>
                <w:color w:val="000000"/>
              </w:rPr>
              <w:t>容</w:t>
            </w:r>
          </w:p>
        </w:tc>
        <w:tc>
          <w:tcPr>
            <w:tcW w:w="5213" w:type="dxa"/>
            <w:tcBorders>
              <w:top w:val="single" w:sz="4" w:space="0" w:color="auto"/>
              <w:left w:val="single" w:sz="2" w:space="0" w:color="auto"/>
              <w:bottom w:val="single" w:sz="4" w:space="0" w:color="auto"/>
              <w:right w:val="single" w:sz="4" w:space="0" w:color="auto"/>
            </w:tcBorders>
            <w:shd w:val="clear" w:color="auto" w:fill="E6E6E6"/>
            <w:vAlign w:val="center"/>
          </w:tcPr>
          <w:p w:rsidR="00901913" w:rsidRPr="000C49E3" w:rsidRDefault="00901913" w:rsidP="003B720F">
            <w:pPr>
              <w:ind w:left="1134" w:hanging="425"/>
              <w:jc w:val="center"/>
              <w:rPr>
                <w:rFonts w:eastAsia="標楷體"/>
                <w:color w:val="000000"/>
              </w:rPr>
            </w:pPr>
            <w:r w:rsidRPr="000C49E3">
              <w:rPr>
                <w:rFonts w:eastAsia="標楷體" w:hAnsi="標楷體"/>
                <w:color w:val="000000"/>
              </w:rPr>
              <w:t>說</w:t>
            </w:r>
            <w:r w:rsidRPr="000C49E3">
              <w:rPr>
                <w:rFonts w:eastAsia="標楷體"/>
                <w:color w:val="000000"/>
              </w:rPr>
              <w:t xml:space="preserve">      </w:t>
            </w:r>
            <w:r w:rsidRPr="000C49E3">
              <w:rPr>
                <w:rFonts w:eastAsia="標楷體" w:hAnsi="標楷體"/>
                <w:color w:val="000000"/>
              </w:rPr>
              <w:t>明</w:t>
            </w:r>
          </w:p>
        </w:tc>
      </w:tr>
      <w:tr w:rsidR="00901913" w:rsidRPr="000C49E3" w:rsidTr="00DC4FC2">
        <w:trPr>
          <w:trHeight w:val="231"/>
          <w:jc w:val="center"/>
        </w:trPr>
        <w:tc>
          <w:tcPr>
            <w:tcW w:w="2289" w:type="dxa"/>
            <w:tcBorders>
              <w:top w:val="single" w:sz="4" w:space="0" w:color="auto"/>
              <w:left w:val="single" w:sz="4" w:space="0" w:color="auto"/>
              <w:bottom w:val="single" w:sz="4" w:space="0" w:color="auto"/>
              <w:right w:val="single" w:sz="4" w:space="0" w:color="auto"/>
            </w:tcBorders>
            <w:vAlign w:val="center"/>
          </w:tcPr>
          <w:p w:rsidR="00901913" w:rsidRPr="000C49E3" w:rsidRDefault="0073066B" w:rsidP="003B720F">
            <w:pPr>
              <w:jc w:val="center"/>
              <w:rPr>
                <w:rFonts w:eastAsia="標楷體"/>
              </w:rPr>
            </w:pPr>
            <w:r>
              <w:rPr>
                <w:rFonts w:eastAsia="標楷體" w:hint="eastAsia"/>
              </w:rPr>
              <w:t>9</w:t>
            </w:r>
            <w:r w:rsidR="007F3A04">
              <w:rPr>
                <w:rFonts w:eastAsia="標楷體"/>
              </w:rPr>
              <w:t>:</w:t>
            </w:r>
            <w:r>
              <w:rPr>
                <w:rFonts w:eastAsia="標楷體" w:hint="eastAsia"/>
              </w:rPr>
              <w:t>1</w:t>
            </w:r>
            <w:r w:rsidR="007F3A04">
              <w:rPr>
                <w:rFonts w:eastAsia="標楷體"/>
              </w:rPr>
              <w:t>5-09:</w:t>
            </w:r>
            <w:r>
              <w:rPr>
                <w:rFonts w:eastAsia="標楷體" w:hint="eastAsia"/>
              </w:rPr>
              <w:t>3</w:t>
            </w:r>
            <w:r w:rsidR="00246CBB" w:rsidRPr="000C49E3">
              <w:rPr>
                <w:rFonts w:eastAsia="標楷體"/>
              </w:rPr>
              <w:t>0</w:t>
            </w:r>
          </w:p>
        </w:tc>
        <w:tc>
          <w:tcPr>
            <w:tcW w:w="1767" w:type="dxa"/>
            <w:tcBorders>
              <w:top w:val="single" w:sz="4" w:space="0" w:color="auto"/>
              <w:left w:val="single" w:sz="4" w:space="0" w:color="auto"/>
              <w:bottom w:val="single" w:sz="4" w:space="0" w:color="auto"/>
              <w:right w:val="single" w:sz="2" w:space="0" w:color="auto"/>
            </w:tcBorders>
            <w:vAlign w:val="center"/>
          </w:tcPr>
          <w:p w:rsidR="00901913" w:rsidRPr="000C49E3" w:rsidRDefault="00901913" w:rsidP="003B720F">
            <w:pPr>
              <w:jc w:val="center"/>
              <w:rPr>
                <w:rFonts w:eastAsia="標楷體"/>
                <w:color w:val="000000"/>
              </w:rPr>
            </w:pPr>
            <w:r w:rsidRPr="000C49E3">
              <w:rPr>
                <w:rFonts w:eastAsia="標楷體" w:hAnsi="標楷體"/>
                <w:color w:val="000000"/>
              </w:rPr>
              <w:t>開始進場</w:t>
            </w:r>
          </w:p>
        </w:tc>
        <w:tc>
          <w:tcPr>
            <w:tcW w:w="5213" w:type="dxa"/>
            <w:tcBorders>
              <w:top w:val="single" w:sz="4" w:space="0" w:color="auto"/>
              <w:left w:val="single" w:sz="2" w:space="0" w:color="auto"/>
              <w:bottom w:val="single" w:sz="4" w:space="0" w:color="auto"/>
              <w:right w:val="single" w:sz="4" w:space="0" w:color="auto"/>
            </w:tcBorders>
            <w:vAlign w:val="center"/>
          </w:tcPr>
          <w:p w:rsidR="00901913" w:rsidRPr="000C49E3" w:rsidRDefault="00901913" w:rsidP="00636F1A">
            <w:pPr>
              <w:ind w:leftChars="-59" w:hangingChars="59" w:hanging="142"/>
              <w:jc w:val="center"/>
              <w:rPr>
                <w:rFonts w:eastAsia="標楷體"/>
                <w:color w:val="000000"/>
              </w:rPr>
            </w:pPr>
            <w:r w:rsidRPr="000C49E3">
              <w:rPr>
                <w:rFonts w:eastAsia="標楷體" w:hAnsi="標楷體"/>
                <w:color w:val="000000"/>
              </w:rPr>
              <w:t>來賓、媒體朋友簽到</w:t>
            </w:r>
          </w:p>
        </w:tc>
      </w:tr>
      <w:tr w:rsidR="00901913" w:rsidRPr="000C49E3" w:rsidTr="00DC4FC2">
        <w:trPr>
          <w:trHeight w:val="75"/>
          <w:jc w:val="center"/>
        </w:trPr>
        <w:tc>
          <w:tcPr>
            <w:tcW w:w="2289" w:type="dxa"/>
            <w:tcBorders>
              <w:top w:val="single" w:sz="4" w:space="0" w:color="auto"/>
              <w:left w:val="single" w:sz="4" w:space="0" w:color="auto"/>
              <w:bottom w:val="single" w:sz="4" w:space="0" w:color="auto"/>
              <w:right w:val="single" w:sz="4" w:space="0" w:color="auto"/>
            </w:tcBorders>
            <w:vAlign w:val="center"/>
          </w:tcPr>
          <w:p w:rsidR="00901913" w:rsidRPr="000C49E3" w:rsidRDefault="00246CBB" w:rsidP="007F3A04">
            <w:pPr>
              <w:jc w:val="center"/>
              <w:rPr>
                <w:rFonts w:eastAsia="標楷體"/>
                <w:color w:val="000000"/>
              </w:rPr>
            </w:pPr>
            <w:r w:rsidRPr="000C49E3">
              <w:rPr>
                <w:rFonts w:eastAsia="標楷體"/>
              </w:rPr>
              <w:t>09:</w:t>
            </w:r>
            <w:r w:rsidR="0073066B">
              <w:rPr>
                <w:rFonts w:eastAsia="標楷體" w:hint="eastAsia"/>
              </w:rPr>
              <w:t>3</w:t>
            </w:r>
            <w:r w:rsidR="007F3A04">
              <w:rPr>
                <w:rFonts w:eastAsia="標楷體" w:hint="eastAsia"/>
              </w:rPr>
              <w:t>0</w:t>
            </w:r>
          </w:p>
        </w:tc>
        <w:tc>
          <w:tcPr>
            <w:tcW w:w="1767" w:type="dxa"/>
            <w:tcBorders>
              <w:top w:val="single" w:sz="4" w:space="0" w:color="auto"/>
              <w:left w:val="single" w:sz="4" w:space="0" w:color="auto"/>
              <w:bottom w:val="single" w:sz="4" w:space="0" w:color="auto"/>
              <w:right w:val="single" w:sz="2" w:space="0" w:color="auto"/>
            </w:tcBorders>
            <w:vAlign w:val="center"/>
          </w:tcPr>
          <w:p w:rsidR="00901913" w:rsidRPr="000C49E3" w:rsidRDefault="00901913" w:rsidP="003B720F">
            <w:pPr>
              <w:jc w:val="center"/>
              <w:rPr>
                <w:rFonts w:eastAsia="標楷體"/>
                <w:color w:val="000000"/>
              </w:rPr>
            </w:pPr>
            <w:r w:rsidRPr="000C49E3">
              <w:rPr>
                <w:rFonts w:eastAsia="標楷體" w:hAnsi="標楷體"/>
                <w:color w:val="000000"/>
              </w:rPr>
              <w:t>座談開始</w:t>
            </w:r>
          </w:p>
        </w:tc>
        <w:tc>
          <w:tcPr>
            <w:tcW w:w="5213" w:type="dxa"/>
            <w:tcBorders>
              <w:top w:val="single" w:sz="4" w:space="0" w:color="auto"/>
              <w:left w:val="single" w:sz="2" w:space="0" w:color="auto"/>
              <w:bottom w:val="single" w:sz="4" w:space="0" w:color="auto"/>
              <w:right w:val="single" w:sz="4" w:space="0" w:color="auto"/>
            </w:tcBorders>
            <w:vAlign w:val="center"/>
          </w:tcPr>
          <w:p w:rsidR="00901913" w:rsidRPr="000C49E3" w:rsidRDefault="00901913" w:rsidP="00636F1A">
            <w:pPr>
              <w:ind w:leftChars="-59" w:hangingChars="59" w:hanging="142"/>
              <w:jc w:val="center"/>
              <w:rPr>
                <w:rFonts w:eastAsia="標楷體"/>
                <w:color w:val="000000"/>
              </w:rPr>
            </w:pPr>
          </w:p>
        </w:tc>
      </w:tr>
      <w:tr w:rsidR="00901913" w:rsidRPr="000C49E3" w:rsidTr="00DC4FC2">
        <w:trPr>
          <w:trHeight w:val="70"/>
          <w:jc w:val="center"/>
        </w:trPr>
        <w:tc>
          <w:tcPr>
            <w:tcW w:w="2289" w:type="dxa"/>
            <w:tcBorders>
              <w:top w:val="single" w:sz="4" w:space="0" w:color="auto"/>
              <w:left w:val="single" w:sz="4" w:space="0" w:color="auto"/>
              <w:bottom w:val="single" w:sz="4" w:space="0" w:color="auto"/>
              <w:right w:val="single" w:sz="4" w:space="0" w:color="auto"/>
            </w:tcBorders>
            <w:vAlign w:val="center"/>
          </w:tcPr>
          <w:p w:rsidR="00901913" w:rsidRPr="000C49E3" w:rsidRDefault="007F3A04" w:rsidP="003B720F">
            <w:pPr>
              <w:jc w:val="center"/>
              <w:rPr>
                <w:rFonts w:eastAsia="標楷體"/>
                <w:color w:val="000000"/>
              </w:rPr>
            </w:pPr>
            <w:r>
              <w:rPr>
                <w:rFonts w:eastAsia="標楷體"/>
              </w:rPr>
              <w:t>09:</w:t>
            </w:r>
            <w:r w:rsidR="0073066B">
              <w:rPr>
                <w:rFonts w:eastAsia="標楷體" w:hint="eastAsia"/>
              </w:rPr>
              <w:t>3</w:t>
            </w:r>
            <w:r>
              <w:rPr>
                <w:rFonts w:eastAsia="標楷體"/>
              </w:rPr>
              <w:t>0-09:</w:t>
            </w:r>
            <w:r w:rsidR="0073066B">
              <w:rPr>
                <w:rFonts w:eastAsia="標楷體" w:hint="eastAsia"/>
              </w:rPr>
              <w:t>4</w:t>
            </w:r>
            <w:r w:rsidR="00246CBB" w:rsidRPr="000C49E3">
              <w:rPr>
                <w:rFonts w:eastAsia="標楷體"/>
              </w:rPr>
              <w:t>0</w:t>
            </w:r>
          </w:p>
        </w:tc>
        <w:tc>
          <w:tcPr>
            <w:tcW w:w="1767" w:type="dxa"/>
            <w:tcBorders>
              <w:top w:val="single" w:sz="4" w:space="0" w:color="auto"/>
              <w:left w:val="single" w:sz="4" w:space="0" w:color="auto"/>
              <w:bottom w:val="single" w:sz="4" w:space="0" w:color="auto"/>
              <w:right w:val="single" w:sz="2" w:space="0" w:color="auto"/>
            </w:tcBorders>
            <w:vAlign w:val="center"/>
          </w:tcPr>
          <w:p w:rsidR="00901913" w:rsidRPr="000C49E3" w:rsidRDefault="00901913" w:rsidP="003B720F">
            <w:pPr>
              <w:jc w:val="center"/>
              <w:rPr>
                <w:rFonts w:eastAsia="標楷體"/>
                <w:color w:val="000000"/>
              </w:rPr>
            </w:pPr>
            <w:r w:rsidRPr="000C49E3">
              <w:rPr>
                <w:rFonts w:eastAsia="標楷體" w:hAnsi="標楷體"/>
                <w:color w:val="000000"/>
              </w:rPr>
              <w:t>主持人致詞</w:t>
            </w:r>
          </w:p>
        </w:tc>
        <w:tc>
          <w:tcPr>
            <w:tcW w:w="5213" w:type="dxa"/>
            <w:tcBorders>
              <w:top w:val="single" w:sz="4" w:space="0" w:color="auto"/>
              <w:left w:val="single" w:sz="2" w:space="0" w:color="auto"/>
              <w:bottom w:val="single" w:sz="4" w:space="0" w:color="auto"/>
              <w:right w:val="single" w:sz="4" w:space="0" w:color="auto"/>
            </w:tcBorders>
            <w:vAlign w:val="center"/>
          </w:tcPr>
          <w:p w:rsidR="00901913" w:rsidRPr="000C49E3" w:rsidRDefault="00901913" w:rsidP="00636F1A">
            <w:pPr>
              <w:ind w:leftChars="-59" w:hangingChars="59" w:hanging="142"/>
              <w:jc w:val="center"/>
              <w:rPr>
                <w:rFonts w:eastAsia="標楷體"/>
                <w:color w:val="000000"/>
              </w:rPr>
            </w:pPr>
            <w:r w:rsidRPr="000C49E3">
              <w:rPr>
                <w:rFonts w:eastAsia="標楷體" w:hAnsi="標楷體"/>
                <w:color w:val="000000"/>
              </w:rPr>
              <w:t>謝明輝</w:t>
            </w:r>
            <w:r w:rsidRPr="000C49E3">
              <w:rPr>
                <w:rFonts w:eastAsia="標楷體"/>
                <w:color w:val="000000"/>
              </w:rPr>
              <w:t xml:space="preserve">  </w:t>
            </w:r>
            <w:r w:rsidRPr="000C49E3">
              <w:rPr>
                <w:rFonts w:eastAsia="標楷體" w:hAnsi="標楷體"/>
                <w:color w:val="000000"/>
              </w:rPr>
              <w:t>台灣競爭力論壇執行長</w:t>
            </w:r>
          </w:p>
        </w:tc>
      </w:tr>
      <w:tr w:rsidR="00901913" w:rsidRPr="000C49E3" w:rsidTr="00DC4FC2">
        <w:trPr>
          <w:trHeight w:val="151"/>
          <w:jc w:val="center"/>
        </w:trPr>
        <w:tc>
          <w:tcPr>
            <w:tcW w:w="2289" w:type="dxa"/>
            <w:tcBorders>
              <w:top w:val="single" w:sz="4" w:space="0" w:color="auto"/>
              <w:left w:val="single" w:sz="4" w:space="0" w:color="auto"/>
              <w:bottom w:val="single" w:sz="4" w:space="0" w:color="auto"/>
              <w:right w:val="single" w:sz="4" w:space="0" w:color="auto"/>
            </w:tcBorders>
            <w:vAlign w:val="center"/>
          </w:tcPr>
          <w:p w:rsidR="00901913" w:rsidRPr="000C49E3" w:rsidRDefault="007F3A04" w:rsidP="003B720F">
            <w:pPr>
              <w:jc w:val="center"/>
              <w:rPr>
                <w:rFonts w:eastAsia="標楷體"/>
                <w:color w:val="000000"/>
              </w:rPr>
            </w:pPr>
            <w:r>
              <w:rPr>
                <w:rFonts w:eastAsia="標楷體"/>
              </w:rPr>
              <w:t>09:</w:t>
            </w:r>
            <w:r w:rsidR="0073066B">
              <w:rPr>
                <w:rFonts w:eastAsia="標楷體" w:hint="eastAsia"/>
              </w:rPr>
              <w:t>4</w:t>
            </w:r>
            <w:r>
              <w:rPr>
                <w:rFonts w:eastAsia="標楷體"/>
              </w:rPr>
              <w:t>0-</w:t>
            </w:r>
            <w:r w:rsidR="0073066B">
              <w:rPr>
                <w:rFonts w:eastAsia="標楷體" w:hint="eastAsia"/>
              </w:rPr>
              <w:t>09</w:t>
            </w:r>
            <w:r>
              <w:rPr>
                <w:rFonts w:eastAsia="標楷體"/>
              </w:rPr>
              <w:t>:</w:t>
            </w:r>
            <w:r w:rsidR="0073066B">
              <w:rPr>
                <w:rFonts w:eastAsia="標楷體" w:hint="eastAsia"/>
              </w:rPr>
              <w:t>5</w:t>
            </w:r>
            <w:r w:rsidR="00246CBB" w:rsidRPr="000C49E3">
              <w:rPr>
                <w:rFonts w:eastAsia="標楷體"/>
              </w:rPr>
              <w:t>0</w:t>
            </w:r>
          </w:p>
        </w:tc>
        <w:tc>
          <w:tcPr>
            <w:tcW w:w="1767" w:type="dxa"/>
            <w:tcBorders>
              <w:top w:val="single" w:sz="4" w:space="0" w:color="auto"/>
              <w:left w:val="single" w:sz="4" w:space="0" w:color="auto"/>
              <w:bottom w:val="single" w:sz="4" w:space="0" w:color="auto"/>
              <w:right w:val="single" w:sz="2" w:space="0" w:color="auto"/>
            </w:tcBorders>
            <w:vAlign w:val="center"/>
          </w:tcPr>
          <w:p w:rsidR="00901913" w:rsidRPr="000C49E3" w:rsidRDefault="00901913" w:rsidP="003B720F">
            <w:pPr>
              <w:jc w:val="center"/>
              <w:rPr>
                <w:rFonts w:eastAsia="標楷體"/>
                <w:color w:val="000000"/>
              </w:rPr>
            </w:pPr>
            <w:r w:rsidRPr="000C49E3">
              <w:rPr>
                <w:rFonts w:eastAsia="標楷體" w:hAnsi="標楷體"/>
                <w:color w:val="000000"/>
              </w:rPr>
              <w:t>引言人致詞</w:t>
            </w:r>
          </w:p>
        </w:tc>
        <w:tc>
          <w:tcPr>
            <w:tcW w:w="5213" w:type="dxa"/>
            <w:tcBorders>
              <w:top w:val="single" w:sz="4" w:space="0" w:color="auto"/>
              <w:left w:val="single" w:sz="2" w:space="0" w:color="auto"/>
              <w:bottom w:val="single" w:sz="4" w:space="0" w:color="auto"/>
              <w:right w:val="single" w:sz="4" w:space="0" w:color="auto"/>
            </w:tcBorders>
            <w:vAlign w:val="center"/>
          </w:tcPr>
          <w:p w:rsidR="00901913" w:rsidRPr="000C49E3" w:rsidRDefault="005819F3" w:rsidP="0086330B">
            <w:pPr>
              <w:ind w:leftChars="-59" w:hangingChars="59" w:hanging="142"/>
              <w:rPr>
                <w:rFonts w:eastAsia="標楷體"/>
                <w:color w:val="000000"/>
              </w:rPr>
            </w:pPr>
            <w:r>
              <w:rPr>
                <w:rFonts w:eastAsia="標楷體" w:hAnsi="標楷體" w:hint="eastAsia"/>
                <w:color w:val="000000"/>
              </w:rPr>
              <w:t xml:space="preserve"> </w:t>
            </w:r>
          </w:p>
        </w:tc>
      </w:tr>
      <w:tr w:rsidR="00901913" w:rsidRPr="000C49E3" w:rsidTr="00DC4FC2">
        <w:trPr>
          <w:trHeight w:val="70"/>
          <w:jc w:val="center"/>
        </w:trPr>
        <w:tc>
          <w:tcPr>
            <w:tcW w:w="2289" w:type="dxa"/>
            <w:tcBorders>
              <w:top w:val="single" w:sz="4" w:space="0" w:color="auto"/>
              <w:left w:val="single" w:sz="4" w:space="0" w:color="auto"/>
              <w:bottom w:val="single" w:sz="4" w:space="0" w:color="auto"/>
              <w:right w:val="single" w:sz="4" w:space="0" w:color="auto"/>
            </w:tcBorders>
            <w:vAlign w:val="center"/>
          </w:tcPr>
          <w:p w:rsidR="00901913" w:rsidRPr="000C49E3" w:rsidRDefault="0073066B" w:rsidP="003B720F">
            <w:pPr>
              <w:jc w:val="center"/>
              <w:rPr>
                <w:rFonts w:eastAsia="標楷體"/>
                <w:color w:val="000000"/>
              </w:rPr>
            </w:pPr>
            <w:r>
              <w:rPr>
                <w:rFonts w:eastAsia="標楷體" w:hint="eastAsia"/>
              </w:rPr>
              <w:t>09</w:t>
            </w:r>
            <w:r w:rsidR="007F3A04">
              <w:rPr>
                <w:rFonts w:eastAsia="標楷體" w:hint="eastAsia"/>
              </w:rPr>
              <w:t>:</w:t>
            </w:r>
            <w:r>
              <w:rPr>
                <w:rFonts w:eastAsia="標楷體" w:hint="eastAsia"/>
              </w:rPr>
              <w:t>5</w:t>
            </w:r>
            <w:r w:rsidR="007F3A04">
              <w:rPr>
                <w:rFonts w:eastAsia="標楷體" w:hint="eastAsia"/>
              </w:rPr>
              <w:t>0</w:t>
            </w:r>
            <w:r w:rsidR="007F3A04">
              <w:rPr>
                <w:rFonts w:eastAsia="標楷體"/>
              </w:rPr>
              <w:t>-1</w:t>
            </w:r>
            <w:r>
              <w:rPr>
                <w:rFonts w:eastAsia="標楷體" w:hint="eastAsia"/>
              </w:rPr>
              <w:t>0</w:t>
            </w:r>
            <w:r w:rsidR="007F3A04">
              <w:rPr>
                <w:rFonts w:eastAsia="標楷體"/>
              </w:rPr>
              <w:t>:</w:t>
            </w:r>
            <w:r>
              <w:rPr>
                <w:rFonts w:eastAsia="標楷體" w:hint="eastAsia"/>
              </w:rPr>
              <w:t>5</w:t>
            </w:r>
            <w:r w:rsidR="00246CBB" w:rsidRPr="000C49E3">
              <w:rPr>
                <w:rFonts w:eastAsia="標楷體"/>
              </w:rPr>
              <w:t>0</w:t>
            </w:r>
          </w:p>
        </w:tc>
        <w:tc>
          <w:tcPr>
            <w:tcW w:w="1767" w:type="dxa"/>
            <w:tcBorders>
              <w:top w:val="single" w:sz="4" w:space="0" w:color="auto"/>
              <w:left w:val="single" w:sz="4" w:space="0" w:color="auto"/>
              <w:bottom w:val="single" w:sz="4" w:space="0" w:color="auto"/>
              <w:right w:val="single" w:sz="2" w:space="0" w:color="auto"/>
            </w:tcBorders>
            <w:vAlign w:val="center"/>
          </w:tcPr>
          <w:p w:rsidR="00901913" w:rsidRPr="000C49E3" w:rsidRDefault="00901913" w:rsidP="003B720F">
            <w:pPr>
              <w:jc w:val="center"/>
              <w:rPr>
                <w:rFonts w:eastAsia="標楷體"/>
                <w:color w:val="000000"/>
              </w:rPr>
            </w:pPr>
            <w:r w:rsidRPr="000C49E3">
              <w:rPr>
                <w:rFonts w:eastAsia="標楷體" w:hAnsi="標楷體"/>
                <w:color w:val="000000"/>
              </w:rPr>
              <w:t>研討會</w:t>
            </w:r>
          </w:p>
        </w:tc>
        <w:tc>
          <w:tcPr>
            <w:tcW w:w="5213" w:type="dxa"/>
            <w:tcBorders>
              <w:top w:val="single" w:sz="4" w:space="0" w:color="auto"/>
              <w:left w:val="single" w:sz="2" w:space="0" w:color="auto"/>
              <w:bottom w:val="single" w:sz="4" w:space="0" w:color="auto"/>
              <w:right w:val="single" w:sz="4" w:space="0" w:color="auto"/>
            </w:tcBorders>
            <w:vAlign w:val="center"/>
          </w:tcPr>
          <w:p w:rsidR="00901913" w:rsidRPr="000C49E3" w:rsidRDefault="00901913" w:rsidP="00636F1A">
            <w:pPr>
              <w:ind w:leftChars="-59" w:hangingChars="59" w:hanging="142"/>
              <w:jc w:val="center"/>
              <w:rPr>
                <w:rFonts w:eastAsia="標楷體"/>
                <w:color w:val="000000"/>
              </w:rPr>
            </w:pPr>
            <w:r w:rsidRPr="000C49E3">
              <w:rPr>
                <w:rFonts w:eastAsia="標楷體" w:hAnsi="標楷體"/>
                <w:color w:val="000000"/>
              </w:rPr>
              <w:t>與談人意見發表</w:t>
            </w:r>
          </w:p>
        </w:tc>
      </w:tr>
      <w:tr w:rsidR="00901913" w:rsidRPr="000C49E3" w:rsidTr="00DC4FC2">
        <w:trPr>
          <w:trHeight w:val="70"/>
          <w:jc w:val="center"/>
        </w:trPr>
        <w:tc>
          <w:tcPr>
            <w:tcW w:w="2289" w:type="dxa"/>
            <w:tcBorders>
              <w:top w:val="single" w:sz="4" w:space="0" w:color="auto"/>
              <w:left w:val="single" w:sz="4" w:space="0" w:color="auto"/>
              <w:bottom w:val="single" w:sz="4" w:space="0" w:color="auto"/>
              <w:right w:val="single" w:sz="4" w:space="0" w:color="auto"/>
            </w:tcBorders>
            <w:vAlign w:val="center"/>
          </w:tcPr>
          <w:p w:rsidR="00901913" w:rsidRPr="000C49E3" w:rsidRDefault="007F3A04" w:rsidP="004341C6">
            <w:pPr>
              <w:jc w:val="center"/>
              <w:rPr>
                <w:rFonts w:eastAsia="標楷體"/>
                <w:color w:val="000000"/>
              </w:rPr>
            </w:pPr>
            <w:r>
              <w:rPr>
                <w:rFonts w:eastAsia="標楷體"/>
              </w:rPr>
              <w:t>1</w:t>
            </w:r>
            <w:r w:rsidR="0073066B">
              <w:rPr>
                <w:rFonts w:eastAsia="標楷體" w:hint="eastAsia"/>
              </w:rPr>
              <w:t>0</w:t>
            </w:r>
            <w:r w:rsidR="004341C6">
              <w:rPr>
                <w:rFonts w:eastAsia="標楷體"/>
              </w:rPr>
              <w:t>:</w:t>
            </w:r>
            <w:r w:rsidR="0073066B">
              <w:rPr>
                <w:rFonts w:eastAsia="標楷體" w:hint="eastAsia"/>
              </w:rPr>
              <w:t>5</w:t>
            </w:r>
            <w:r>
              <w:rPr>
                <w:rFonts w:eastAsia="標楷體"/>
              </w:rPr>
              <w:t>0-1</w:t>
            </w:r>
            <w:r>
              <w:rPr>
                <w:rFonts w:eastAsia="標楷體" w:hint="eastAsia"/>
              </w:rPr>
              <w:t>1</w:t>
            </w:r>
            <w:r>
              <w:rPr>
                <w:rFonts w:eastAsia="標楷體"/>
              </w:rPr>
              <w:t>:</w:t>
            </w:r>
            <w:r w:rsidR="0073066B">
              <w:rPr>
                <w:rFonts w:eastAsia="標楷體" w:hint="eastAsia"/>
              </w:rPr>
              <w:t>0</w:t>
            </w:r>
            <w:r w:rsidR="00901913" w:rsidRPr="000C49E3">
              <w:rPr>
                <w:rFonts w:eastAsia="標楷體"/>
              </w:rPr>
              <w:t>0</w:t>
            </w:r>
          </w:p>
        </w:tc>
        <w:tc>
          <w:tcPr>
            <w:tcW w:w="1767" w:type="dxa"/>
            <w:tcBorders>
              <w:top w:val="single" w:sz="4" w:space="0" w:color="auto"/>
              <w:left w:val="single" w:sz="4" w:space="0" w:color="auto"/>
              <w:bottom w:val="single" w:sz="4" w:space="0" w:color="auto"/>
              <w:right w:val="single" w:sz="2" w:space="0" w:color="auto"/>
            </w:tcBorders>
            <w:vAlign w:val="center"/>
          </w:tcPr>
          <w:p w:rsidR="00901913" w:rsidRPr="000C49E3" w:rsidRDefault="00901913" w:rsidP="003B720F">
            <w:pPr>
              <w:jc w:val="center"/>
              <w:rPr>
                <w:rFonts w:eastAsia="標楷體"/>
                <w:color w:val="000000"/>
              </w:rPr>
            </w:pPr>
            <w:r w:rsidRPr="000C49E3">
              <w:rPr>
                <w:rFonts w:eastAsia="標楷體" w:hAnsi="標楷體"/>
                <w:color w:val="000000"/>
              </w:rPr>
              <w:t>交叉討論</w:t>
            </w:r>
          </w:p>
        </w:tc>
        <w:tc>
          <w:tcPr>
            <w:tcW w:w="5213" w:type="dxa"/>
            <w:tcBorders>
              <w:top w:val="single" w:sz="4" w:space="0" w:color="auto"/>
              <w:left w:val="single" w:sz="2" w:space="0" w:color="auto"/>
              <w:bottom w:val="single" w:sz="4" w:space="0" w:color="auto"/>
              <w:right w:val="single" w:sz="4" w:space="0" w:color="auto"/>
            </w:tcBorders>
            <w:vAlign w:val="center"/>
          </w:tcPr>
          <w:p w:rsidR="00901913" w:rsidRPr="000C49E3" w:rsidRDefault="00901913" w:rsidP="00636F1A">
            <w:pPr>
              <w:ind w:leftChars="-59" w:hangingChars="59" w:hanging="142"/>
              <w:jc w:val="center"/>
              <w:rPr>
                <w:rFonts w:eastAsia="標楷體"/>
                <w:color w:val="000000"/>
              </w:rPr>
            </w:pPr>
            <w:r w:rsidRPr="000C49E3">
              <w:rPr>
                <w:rFonts w:eastAsia="標楷體" w:hAnsi="標楷體"/>
                <w:color w:val="000000"/>
              </w:rPr>
              <w:t>記者發問與來賓答覆時間</w:t>
            </w:r>
          </w:p>
        </w:tc>
      </w:tr>
      <w:tr w:rsidR="00901913" w:rsidRPr="000C49E3" w:rsidTr="00DC4FC2">
        <w:trPr>
          <w:trHeight w:val="70"/>
          <w:jc w:val="center"/>
        </w:trPr>
        <w:tc>
          <w:tcPr>
            <w:tcW w:w="2289" w:type="dxa"/>
            <w:tcBorders>
              <w:top w:val="single" w:sz="4" w:space="0" w:color="auto"/>
              <w:left w:val="single" w:sz="4" w:space="0" w:color="auto"/>
              <w:bottom w:val="single" w:sz="4" w:space="0" w:color="auto"/>
              <w:right w:val="single" w:sz="4" w:space="0" w:color="auto"/>
            </w:tcBorders>
            <w:vAlign w:val="center"/>
          </w:tcPr>
          <w:p w:rsidR="00901913" w:rsidRPr="000C49E3" w:rsidRDefault="007F3A04" w:rsidP="003B720F">
            <w:pPr>
              <w:jc w:val="center"/>
              <w:rPr>
                <w:rFonts w:eastAsia="標楷體"/>
                <w:color w:val="000000"/>
              </w:rPr>
            </w:pPr>
            <w:r>
              <w:rPr>
                <w:rFonts w:eastAsia="標楷體"/>
                <w:color w:val="000000"/>
              </w:rPr>
              <w:t>1</w:t>
            </w:r>
            <w:r>
              <w:rPr>
                <w:rFonts w:eastAsia="標楷體" w:hint="eastAsia"/>
                <w:color w:val="000000"/>
              </w:rPr>
              <w:t>1</w:t>
            </w:r>
            <w:r w:rsidR="00901913" w:rsidRPr="000C49E3">
              <w:rPr>
                <w:rFonts w:eastAsia="標楷體"/>
                <w:color w:val="000000"/>
              </w:rPr>
              <w:t>:</w:t>
            </w:r>
            <w:r w:rsidR="0073066B">
              <w:rPr>
                <w:rFonts w:eastAsia="標楷體" w:hint="eastAsia"/>
                <w:color w:val="000000"/>
              </w:rPr>
              <w:t>0</w:t>
            </w:r>
            <w:r>
              <w:rPr>
                <w:rFonts w:eastAsia="標楷體" w:hint="eastAsia"/>
                <w:color w:val="000000"/>
              </w:rPr>
              <w:t>0</w:t>
            </w:r>
          </w:p>
        </w:tc>
        <w:tc>
          <w:tcPr>
            <w:tcW w:w="1767" w:type="dxa"/>
            <w:tcBorders>
              <w:top w:val="single" w:sz="4" w:space="0" w:color="auto"/>
              <w:left w:val="single" w:sz="4" w:space="0" w:color="auto"/>
              <w:bottom w:val="single" w:sz="4" w:space="0" w:color="auto"/>
              <w:right w:val="single" w:sz="2" w:space="0" w:color="auto"/>
            </w:tcBorders>
            <w:vAlign w:val="center"/>
          </w:tcPr>
          <w:p w:rsidR="00901913" w:rsidRPr="000C49E3" w:rsidRDefault="00901913" w:rsidP="003B720F">
            <w:pPr>
              <w:jc w:val="center"/>
              <w:rPr>
                <w:rFonts w:eastAsia="標楷體"/>
                <w:color w:val="000000"/>
              </w:rPr>
            </w:pPr>
            <w:r w:rsidRPr="000C49E3">
              <w:rPr>
                <w:rFonts w:eastAsia="標楷體" w:hAnsi="標楷體"/>
                <w:color w:val="000000"/>
              </w:rPr>
              <w:t>座談結束</w:t>
            </w:r>
          </w:p>
        </w:tc>
        <w:tc>
          <w:tcPr>
            <w:tcW w:w="5213" w:type="dxa"/>
            <w:tcBorders>
              <w:top w:val="single" w:sz="4" w:space="0" w:color="auto"/>
              <w:left w:val="single" w:sz="2" w:space="0" w:color="auto"/>
              <w:bottom w:val="single" w:sz="4" w:space="0" w:color="auto"/>
              <w:right w:val="single" w:sz="4" w:space="0" w:color="auto"/>
            </w:tcBorders>
            <w:vAlign w:val="center"/>
          </w:tcPr>
          <w:p w:rsidR="00901913" w:rsidRPr="000C49E3" w:rsidRDefault="00901913" w:rsidP="003B720F">
            <w:pPr>
              <w:ind w:leftChars="-59" w:hangingChars="59" w:hanging="142"/>
              <w:jc w:val="both"/>
              <w:rPr>
                <w:rFonts w:eastAsia="標楷體"/>
                <w:color w:val="000000"/>
              </w:rPr>
            </w:pPr>
          </w:p>
        </w:tc>
      </w:tr>
    </w:tbl>
    <w:p w:rsidR="00FD67EF" w:rsidRPr="00FD67EF" w:rsidRDefault="00DC4FC2" w:rsidP="00FD67EF">
      <w:pPr>
        <w:spacing w:line="360" w:lineRule="auto"/>
        <w:jc w:val="center"/>
        <w:rPr>
          <w:rFonts w:ascii="標楷體" w:eastAsia="標楷體" w:hAnsi="標楷體"/>
          <w:b/>
          <w:sz w:val="32"/>
          <w:szCs w:val="32"/>
        </w:rPr>
      </w:pPr>
      <w:r w:rsidRPr="00FD67EF">
        <w:rPr>
          <w:rFonts w:ascii="標楷體" w:eastAsia="標楷體" w:hAnsi="標楷體" w:hint="eastAsia"/>
          <w:b/>
          <w:sz w:val="32"/>
          <w:szCs w:val="32"/>
        </w:rPr>
        <w:lastRenderedPageBreak/>
        <w:t>台灣的認同問題</w:t>
      </w:r>
    </w:p>
    <w:p w:rsidR="00FD67EF" w:rsidRDefault="00FD67EF" w:rsidP="00FD67EF">
      <w:pPr>
        <w:spacing w:line="360" w:lineRule="auto"/>
        <w:jc w:val="center"/>
        <w:rPr>
          <w:rFonts w:ascii="標楷體" w:eastAsia="標楷體" w:hAnsi="標楷體"/>
          <w:szCs w:val="44"/>
        </w:rPr>
      </w:pPr>
      <w:r w:rsidRPr="00BE60B5">
        <w:rPr>
          <w:rFonts w:ascii="標楷體" w:eastAsia="標楷體" w:hAnsi="標楷體" w:hint="eastAsia"/>
          <w:szCs w:val="44"/>
        </w:rPr>
        <w:t>湯紹成</w:t>
      </w:r>
    </w:p>
    <w:p w:rsidR="00DC4FC2" w:rsidRPr="00BE60B5" w:rsidRDefault="00FD67EF" w:rsidP="00FD67EF">
      <w:pPr>
        <w:spacing w:line="360" w:lineRule="auto"/>
        <w:jc w:val="center"/>
        <w:rPr>
          <w:rFonts w:ascii="標楷體" w:eastAsia="標楷體" w:hAnsi="標楷體"/>
          <w:szCs w:val="44"/>
        </w:rPr>
      </w:pPr>
      <w:r w:rsidRPr="00BE60B5">
        <w:rPr>
          <w:rFonts w:ascii="標楷體" w:eastAsia="標楷體" w:hAnsi="標楷體" w:hint="eastAsia"/>
          <w:szCs w:val="44"/>
        </w:rPr>
        <w:t>（</w:t>
      </w:r>
      <w:r w:rsidR="00DC4FC2" w:rsidRPr="00BE60B5">
        <w:rPr>
          <w:rFonts w:ascii="標楷體" w:eastAsia="標楷體" w:hAnsi="標楷體" w:hint="eastAsia"/>
          <w:szCs w:val="44"/>
        </w:rPr>
        <w:t>政治大學國際關係研究中心</w:t>
      </w:r>
      <w:r w:rsidR="00DC4FC2">
        <w:rPr>
          <w:rFonts w:ascii="標楷體" w:eastAsia="標楷體" w:hAnsi="標楷體" w:hint="eastAsia"/>
          <w:szCs w:val="44"/>
        </w:rPr>
        <w:t>美歐所</w:t>
      </w:r>
      <w:r w:rsidRPr="00BE60B5">
        <w:rPr>
          <w:rFonts w:ascii="標楷體" w:eastAsia="標楷體" w:hAnsi="標楷體" w:hint="eastAsia"/>
          <w:szCs w:val="44"/>
        </w:rPr>
        <w:t>）</w:t>
      </w:r>
    </w:p>
    <w:p w:rsidR="00DC4FC2" w:rsidRPr="00BE60B5" w:rsidRDefault="00DC4FC2" w:rsidP="00FD67EF">
      <w:pPr>
        <w:rPr>
          <w:rFonts w:ascii="標楷體" w:eastAsia="標楷體" w:hAnsi="標楷體"/>
          <w:szCs w:val="44"/>
        </w:rPr>
      </w:pPr>
    </w:p>
    <w:p w:rsidR="00DC4FC2" w:rsidRPr="00BE60B5" w:rsidRDefault="00DC4FC2" w:rsidP="00FD67EF">
      <w:pPr>
        <w:ind w:firstLine="480"/>
        <w:rPr>
          <w:rFonts w:ascii="標楷體" w:eastAsia="標楷體" w:hAnsi="標楷體"/>
          <w:szCs w:val="44"/>
        </w:rPr>
      </w:pPr>
      <w:r w:rsidRPr="00BE60B5">
        <w:rPr>
          <w:rFonts w:ascii="標楷體" w:eastAsia="標楷體" w:hAnsi="標楷體" w:hint="eastAsia"/>
          <w:szCs w:val="44"/>
        </w:rPr>
        <w:t>所謂的認同問題（identity），乃產生於一種感受（sense）與認知（perception）。再以認同的層次觀之，台灣位居東亞地區，台灣人被認定或自認為是亞洲人，絕無疑意。但是，由於兩岸分離，台灣人是否是中國人，則爭議甚大。至於基隆人與高雄人都是台灣人，則也無問題。但若高雄人有意獨立，那將產生高雄人是否是台灣人的爭議。由此可知，在認同問題上層次的差異極大</w:t>
      </w:r>
      <w:r>
        <w:rPr>
          <w:rFonts w:ascii="標楷體" w:eastAsia="標楷體" w:hAnsi="標楷體" w:hint="eastAsia"/>
          <w:szCs w:val="44"/>
        </w:rPr>
        <w:t>。</w:t>
      </w:r>
    </w:p>
    <w:p w:rsidR="00DC4FC2" w:rsidRPr="00BE60B5" w:rsidRDefault="00DC4FC2" w:rsidP="00FD67EF">
      <w:pPr>
        <w:ind w:firstLine="480"/>
        <w:rPr>
          <w:rFonts w:ascii="標楷體" w:eastAsia="標楷體" w:hAnsi="標楷體"/>
          <w:szCs w:val="44"/>
        </w:rPr>
      </w:pPr>
      <w:r w:rsidRPr="00BE60B5">
        <w:rPr>
          <w:rFonts w:ascii="標楷體" w:eastAsia="標楷體" w:hAnsi="標楷體" w:hint="eastAsia"/>
          <w:szCs w:val="44"/>
        </w:rPr>
        <w:t>檢視世界民族發展的事例可知，有些情況文化認同(cultural identity)先於政治認同（中、德、義、法等國），因為這種認同多半是在自然生活或在無意識的情況下形成，因而，文化認同多可成為政治認同的基礎，兩者的內容實難以分割。但是，也有一些情況是政治認同先於文化認同（如英國、瑞士、前南斯拉夫、與新加坡</w:t>
      </w:r>
      <w:r w:rsidRPr="00BE60B5">
        <w:rPr>
          <w:rFonts w:ascii="新細明體" w:hAnsi="新細明體" w:hint="eastAsia"/>
          <w:szCs w:val="44"/>
        </w:rPr>
        <w:t>）</w:t>
      </w:r>
      <w:r w:rsidRPr="00BE60B5">
        <w:rPr>
          <w:rFonts w:ascii="標楷體" w:eastAsia="標楷體" w:hAnsi="標楷體" w:hint="eastAsia"/>
          <w:szCs w:val="44"/>
        </w:rPr>
        <w:t>，此乃因政治認同的目標突顯，而使得文化認同的地位居次所致。這些事例亦可證明，雖無整體的文化認同，政治認同還是可以建立。</w:t>
      </w:r>
    </w:p>
    <w:p w:rsidR="00DC4FC2" w:rsidRPr="00BE60B5" w:rsidRDefault="00DC4FC2" w:rsidP="00FD67EF">
      <w:pPr>
        <w:ind w:firstLine="480"/>
        <w:rPr>
          <w:rFonts w:ascii="標楷體" w:eastAsia="標楷體" w:hAnsi="標楷體"/>
          <w:szCs w:val="44"/>
        </w:rPr>
      </w:pPr>
      <w:r w:rsidRPr="00BE60B5">
        <w:rPr>
          <w:rFonts w:ascii="標楷體" w:eastAsia="標楷體" w:hAnsi="標楷體" w:hint="eastAsia"/>
          <w:szCs w:val="44"/>
        </w:rPr>
        <w:t>一般而言，民族的內涵則因各自生成的背景不一而相異。比如一群具有共同種族、語言、文字、血統、宗教、文化以及生活方式的人民，或只具有其中若干因素的群體，先形成族群或族裔(ethnic group)，此乃一個國家或民族內的先期發展階段，或組成民族或國家後其內部的次級團體。易言之，民族還可分為主體民族(narodi)與非主體民族(narodnosti)，比如猶太人分布在世界各地，在以色列的猶太人是主體民族，此外那就可稱為非主體民族或族群與族裔，此乃與內地漢族與少數民族的情況相似。</w:t>
      </w:r>
    </w:p>
    <w:p w:rsidR="00DC4FC2" w:rsidRPr="00BE60B5" w:rsidRDefault="00DC4FC2" w:rsidP="00FD67EF">
      <w:pPr>
        <w:ind w:firstLine="480"/>
        <w:rPr>
          <w:rFonts w:ascii="標楷體" w:eastAsia="標楷體" w:hAnsi="標楷體"/>
          <w:szCs w:val="44"/>
        </w:rPr>
      </w:pPr>
      <w:r w:rsidRPr="00BE60B5">
        <w:rPr>
          <w:rFonts w:ascii="標楷體" w:eastAsia="標楷體" w:hAnsi="標楷體" w:hint="eastAsia"/>
          <w:szCs w:val="44"/>
        </w:rPr>
        <w:t>其實，上述這些民族組成的因素，都是可以個別客觀認定以及相互區隔，不論這些因素是真實的還是想像的，此乃可稱為民族組成與認同的原生因素（</w:t>
      </w:r>
      <w:r w:rsidRPr="00BE60B5">
        <w:rPr>
          <w:rFonts w:ascii="標楷體" w:eastAsia="標楷體" w:hAnsi="標楷體"/>
          <w:szCs w:val="44"/>
        </w:rPr>
        <w:t>primordial factors</w:t>
      </w:r>
      <w:r w:rsidRPr="00BE60B5">
        <w:rPr>
          <w:rFonts w:ascii="標楷體" w:eastAsia="標楷體" w:hAnsi="標楷體" w:hint="eastAsia"/>
          <w:szCs w:val="44"/>
        </w:rPr>
        <w:t>）。但由於各民族的發展歷程不同，因而個別因素的重要性各異，或根本不是組成的要素。比如宗教對於猶太人與穆斯林就絕對重要，而新加坡人則必須以英語來相互溝通，成為組成國家的基本要件，而以英語為母語的人民，卻各自居於不同的國家。</w:t>
      </w:r>
    </w:p>
    <w:p w:rsidR="00DC4FC2" w:rsidRPr="001A0B7A" w:rsidRDefault="00DC4FC2" w:rsidP="00FD67EF">
      <w:pPr>
        <w:ind w:firstLine="480"/>
        <w:rPr>
          <w:rFonts w:ascii="標楷體" w:eastAsia="標楷體" w:hAnsi="標楷體"/>
          <w:szCs w:val="44"/>
        </w:rPr>
      </w:pPr>
      <w:r w:rsidRPr="00BE60B5">
        <w:rPr>
          <w:rFonts w:ascii="標楷體" w:eastAsia="標楷體" w:hAnsi="標楷體" w:hint="eastAsia"/>
          <w:szCs w:val="44"/>
        </w:rPr>
        <w:t>一般而言，在民族的生成過程中，經由互助合作或外部威脅等共同的歷史經驗，而產生具有內聚力的歸屬感</w:t>
      </w:r>
      <w:r w:rsidRPr="00BE60B5">
        <w:rPr>
          <w:rFonts w:ascii="標楷體" w:eastAsia="標楷體" w:hAnsi="標楷體"/>
          <w:szCs w:val="44"/>
        </w:rPr>
        <w:t>(Zusammengehörigkeitsgef</w:t>
      </w:r>
      <w:r w:rsidRPr="00BE60B5">
        <w:rPr>
          <w:rFonts w:ascii="標楷體" w:eastAsia="標楷體" w:hAnsi="標楷體" w:hint="eastAsia"/>
          <w:szCs w:val="44"/>
        </w:rPr>
        <w:t>ü</w:t>
      </w:r>
      <w:r w:rsidRPr="00BE60B5">
        <w:rPr>
          <w:rFonts w:ascii="標楷體" w:eastAsia="標楷體" w:hAnsi="標楷體"/>
          <w:szCs w:val="44"/>
        </w:rPr>
        <w:t>hl</w:t>
      </w:r>
      <w:r w:rsidRPr="00BE60B5">
        <w:rPr>
          <w:rFonts w:ascii="標楷體" w:eastAsia="標楷體" w:hAnsi="標楷體" w:hint="eastAsia"/>
          <w:szCs w:val="44"/>
        </w:rPr>
        <w:t>,</w:t>
      </w:r>
      <w:r w:rsidRPr="00BE60B5">
        <w:rPr>
          <w:szCs w:val="44"/>
        </w:rPr>
        <w:t xml:space="preserve"> </w:t>
      </w:r>
      <w:r w:rsidRPr="00BE60B5">
        <w:rPr>
          <w:rFonts w:ascii="標楷體" w:eastAsia="標楷體" w:hAnsi="標楷體" w:hint="eastAsia"/>
          <w:szCs w:val="44"/>
        </w:rPr>
        <w:t>c</w:t>
      </w:r>
      <w:r w:rsidRPr="00BE60B5">
        <w:rPr>
          <w:rFonts w:ascii="標楷體" w:eastAsia="標楷體" w:hAnsi="標楷體"/>
          <w:szCs w:val="44"/>
        </w:rPr>
        <w:t xml:space="preserve">ommunal </w:t>
      </w:r>
      <w:r w:rsidRPr="00BE60B5">
        <w:rPr>
          <w:rFonts w:ascii="標楷體" w:eastAsia="標楷體" w:hAnsi="標楷體" w:hint="eastAsia"/>
          <w:szCs w:val="44"/>
        </w:rPr>
        <w:t>s</w:t>
      </w:r>
      <w:r w:rsidRPr="00BE60B5">
        <w:rPr>
          <w:rFonts w:ascii="標楷體" w:eastAsia="標楷體" w:hAnsi="標楷體"/>
          <w:szCs w:val="44"/>
        </w:rPr>
        <w:t>pirit)</w:t>
      </w:r>
      <w:r w:rsidRPr="00BE60B5">
        <w:rPr>
          <w:rFonts w:ascii="標楷體" w:eastAsia="標楷體" w:hAnsi="標楷體" w:hint="eastAsia"/>
          <w:szCs w:val="44"/>
        </w:rPr>
        <w:t>，此乃一種血濃於水以及非我族類其心必異</w:t>
      </w:r>
      <w:r w:rsidRPr="00BE60B5">
        <w:rPr>
          <w:rFonts w:ascii="標楷體" w:eastAsia="標楷體" w:hAnsi="標楷體"/>
          <w:szCs w:val="44"/>
        </w:rPr>
        <w:t>(we vs.they)</w:t>
      </w:r>
      <w:r w:rsidRPr="00BE60B5">
        <w:rPr>
          <w:rFonts w:ascii="標楷體" w:eastAsia="標楷體" w:hAnsi="標楷體" w:hint="eastAsia"/>
          <w:szCs w:val="44"/>
        </w:rPr>
        <w:t>的感知（</w:t>
      </w:r>
      <w:r w:rsidRPr="00BE60B5">
        <w:rPr>
          <w:rFonts w:ascii="標楷體" w:eastAsia="標楷體" w:hAnsi="標楷體"/>
          <w:szCs w:val="44"/>
        </w:rPr>
        <w:t>consciousness</w:t>
      </w:r>
      <w:r w:rsidRPr="00BE60B5">
        <w:rPr>
          <w:rFonts w:ascii="標楷體" w:eastAsia="標楷體" w:hAnsi="標楷體" w:hint="eastAsia"/>
          <w:szCs w:val="44"/>
        </w:rPr>
        <w:t>），也是一種休</w:t>
      </w:r>
      <w:r w:rsidRPr="00BE60B5">
        <w:rPr>
          <w:rFonts w:ascii="標楷體" w:eastAsia="標楷體" w:hAnsi="標楷體" w:hint="eastAsia"/>
          <w:szCs w:val="44"/>
          <w:lang w:val="de-DE"/>
        </w:rPr>
        <w:t>戚相關的感覺</w:t>
      </w:r>
      <w:r w:rsidRPr="001A0B7A">
        <w:rPr>
          <w:rFonts w:ascii="標楷體" w:eastAsia="標楷體" w:hAnsi="標楷體" w:hint="eastAsia"/>
          <w:szCs w:val="44"/>
        </w:rPr>
        <w:t>（feeling of solidarity），</w:t>
      </w:r>
      <w:r w:rsidRPr="00BE60B5">
        <w:rPr>
          <w:rFonts w:ascii="標楷體" w:eastAsia="標楷體" w:hAnsi="標楷體" w:hint="eastAsia"/>
          <w:szCs w:val="44"/>
          <w:lang w:val="de-DE"/>
        </w:rPr>
        <w:t>以及共同一致的感受</w:t>
      </w:r>
      <w:r w:rsidRPr="001A0B7A">
        <w:rPr>
          <w:rFonts w:ascii="標楷體" w:eastAsia="標楷體" w:hAnsi="標楷體" w:hint="eastAsia"/>
          <w:szCs w:val="44"/>
        </w:rPr>
        <w:t>（common spirit）</w:t>
      </w:r>
      <w:r w:rsidRPr="00BE60B5">
        <w:rPr>
          <w:rFonts w:ascii="標楷體" w:eastAsia="標楷體" w:hAnsi="標楷體" w:hint="eastAsia"/>
          <w:szCs w:val="44"/>
          <w:lang w:val="de-DE"/>
        </w:rPr>
        <w:t>或是團隊精神</w:t>
      </w:r>
      <w:r w:rsidRPr="001A0B7A">
        <w:rPr>
          <w:rFonts w:ascii="標楷體" w:eastAsia="標楷體" w:hAnsi="標楷體" w:hint="eastAsia"/>
          <w:szCs w:val="44"/>
        </w:rPr>
        <w:t>(team spirit)</w:t>
      </w:r>
      <w:r w:rsidRPr="00BE60B5">
        <w:rPr>
          <w:rFonts w:ascii="標楷體" w:eastAsia="標楷體" w:hAnsi="標楷體" w:hint="eastAsia"/>
          <w:szCs w:val="44"/>
          <w:lang w:val="de-DE"/>
        </w:rPr>
        <w:t>。</w:t>
      </w:r>
    </w:p>
    <w:p w:rsidR="00DC4FC2" w:rsidRPr="00BE60B5" w:rsidRDefault="00DC4FC2" w:rsidP="00FD67EF">
      <w:pPr>
        <w:ind w:firstLine="480"/>
        <w:rPr>
          <w:rFonts w:ascii="標楷體" w:eastAsia="標楷體" w:hAnsi="標楷體"/>
          <w:szCs w:val="44"/>
        </w:rPr>
      </w:pPr>
      <w:r w:rsidRPr="00BE60B5">
        <w:rPr>
          <w:rFonts w:ascii="標楷體" w:eastAsia="標楷體" w:hAnsi="標楷體" w:hint="eastAsia"/>
          <w:szCs w:val="44"/>
        </w:rPr>
        <w:t>進而，群體形成持續生活在一起的意願，其中還包括自願（新加坡各族裔）、半推半就（比利時的瓦龍人與佛蘭德人）與被強迫（西班牙的巴斯克人）等狀況，因而形成命運共同體</w:t>
      </w:r>
      <w:r w:rsidRPr="00BE60B5">
        <w:rPr>
          <w:rFonts w:ascii="標楷體" w:eastAsia="標楷體" w:hAnsi="標楷體"/>
          <w:szCs w:val="44"/>
        </w:rPr>
        <w:t>(Schicksalsgemeinschaft</w:t>
      </w:r>
      <w:r w:rsidRPr="00BE60B5">
        <w:rPr>
          <w:rFonts w:ascii="標楷體" w:eastAsia="標楷體" w:hAnsi="標楷體" w:hint="eastAsia"/>
          <w:szCs w:val="44"/>
        </w:rPr>
        <w:t>,</w:t>
      </w:r>
      <w:r w:rsidRPr="00BE60B5">
        <w:rPr>
          <w:szCs w:val="44"/>
        </w:rPr>
        <w:t xml:space="preserve"> </w:t>
      </w:r>
      <w:r w:rsidRPr="00BE60B5">
        <w:rPr>
          <w:rFonts w:ascii="標楷體" w:eastAsia="標楷體" w:hAnsi="標楷體"/>
          <w:szCs w:val="44"/>
        </w:rPr>
        <w:t>companions in fate</w:t>
      </w:r>
      <w:r w:rsidRPr="00BE60B5">
        <w:rPr>
          <w:rFonts w:ascii="標楷體" w:eastAsia="標楷體" w:hAnsi="標楷體" w:hint="eastAsia"/>
          <w:szCs w:val="44"/>
        </w:rPr>
        <w:t xml:space="preserve"> </w:t>
      </w:r>
      <w:r w:rsidRPr="00BE60B5">
        <w:rPr>
          <w:rFonts w:ascii="標楷體" w:eastAsia="標楷體" w:hAnsi="標楷體"/>
          <w:szCs w:val="44"/>
        </w:rPr>
        <w:t>)</w:t>
      </w:r>
      <w:r w:rsidRPr="00BE60B5">
        <w:rPr>
          <w:rFonts w:ascii="標楷體" w:eastAsia="標楷體" w:hAnsi="標楷體" w:hint="eastAsia"/>
          <w:szCs w:val="44"/>
        </w:rPr>
        <w:t>，此乃可稱為國家與民族認同的建構因素（</w:t>
      </w:r>
      <w:r w:rsidRPr="00BE60B5">
        <w:rPr>
          <w:rFonts w:ascii="標楷體" w:eastAsia="標楷體" w:hAnsi="標楷體"/>
          <w:szCs w:val="44"/>
        </w:rPr>
        <w:t>constructive factors</w:t>
      </w:r>
      <w:r w:rsidRPr="00BE60B5">
        <w:rPr>
          <w:rFonts w:ascii="標楷體" w:eastAsia="標楷體" w:hAnsi="標楷體" w:hint="eastAsia"/>
          <w:szCs w:val="44"/>
        </w:rPr>
        <w:t>）。易言之，內部意願與外部環境，則可能是決定的因素。</w:t>
      </w:r>
    </w:p>
    <w:p w:rsidR="00DC4FC2" w:rsidRPr="00BE60B5" w:rsidRDefault="00DC4FC2" w:rsidP="00FD67EF">
      <w:pPr>
        <w:ind w:firstLine="480"/>
        <w:rPr>
          <w:rFonts w:ascii="標楷體" w:eastAsia="標楷體" w:hAnsi="標楷體"/>
          <w:szCs w:val="44"/>
        </w:rPr>
      </w:pPr>
      <w:r w:rsidRPr="00BE60B5">
        <w:rPr>
          <w:rFonts w:ascii="標楷體" w:eastAsia="標楷體" w:hAnsi="標楷體" w:hint="eastAsia"/>
          <w:szCs w:val="44"/>
        </w:rPr>
        <w:t>比如一些國家之間的原生因素相同，但意願不高或外在條件不配合，則也只能各自為政（中東阿拉伯國家與東歐斯拉夫民族國家）。相對的，就算原生因素不同，但是共同生活的意願強烈，甚至還可能創造有利的外部環境，仍就可以組成意志的民族（Willensnation）或國家（瑞士與新加坡）。法國著名哲學家</w:t>
      </w:r>
      <w:r w:rsidRPr="00BE60B5">
        <w:rPr>
          <w:rFonts w:ascii="標楷體" w:eastAsia="標楷體" w:hAnsi="標楷體"/>
          <w:szCs w:val="44"/>
        </w:rPr>
        <w:t>Ernest Renan</w:t>
      </w:r>
      <w:r w:rsidRPr="00BE60B5">
        <w:rPr>
          <w:rFonts w:ascii="標楷體" w:eastAsia="標楷體" w:hAnsi="標楷體" w:hint="eastAsia"/>
          <w:szCs w:val="44"/>
        </w:rPr>
        <w:t>，早在百餘年前就將民族定義為每天都要舉行的公投（</w:t>
      </w:r>
      <w:r w:rsidRPr="00BE60B5">
        <w:rPr>
          <w:rFonts w:ascii="標楷體" w:eastAsia="標楷體" w:hAnsi="標楷體"/>
          <w:szCs w:val="44"/>
        </w:rPr>
        <w:t>plébiscite de tous les jours</w:t>
      </w:r>
      <w:r w:rsidRPr="00BE60B5">
        <w:rPr>
          <w:rFonts w:ascii="標楷體" w:eastAsia="標楷體" w:hAnsi="標楷體" w:hint="eastAsia"/>
          <w:szCs w:val="44"/>
        </w:rPr>
        <w:t>），就是強調人民意願的重要性。</w:t>
      </w:r>
    </w:p>
    <w:p w:rsidR="00DC4FC2" w:rsidRPr="00BE60B5" w:rsidRDefault="00DC4FC2" w:rsidP="00FD67EF">
      <w:pPr>
        <w:ind w:firstLine="480"/>
        <w:rPr>
          <w:rFonts w:ascii="標楷體" w:eastAsia="標楷體" w:hAnsi="標楷體"/>
          <w:szCs w:val="44"/>
        </w:rPr>
      </w:pPr>
      <w:r w:rsidRPr="00BE60B5">
        <w:rPr>
          <w:rFonts w:ascii="標楷體" w:eastAsia="標楷體" w:hAnsi="標楷體" w:hint="eastAsia"/>
          <w:szCs w:val="44"/>
        </w:rPr>
        <w:t>另外，族群與族群之間可能在原生因素與建構因素方面各有相當的異性，形成族群間相互區分的標準。比如新加坡的華人、印度人與馬來人，其實他們在原生因素方面的共性甚少，不論是語言、文字、血統與宗教等等皆相異，可是其建構因素則甚強，其中尤其共生的意願強烈，因而組成國家。印尼的情況則相差很大，佔人口</w:t>
      </w:r>
      <w:r w:rsidRPr="00BE60B5">
        <w:rPr>
          <w:rFonts w:ascii="標楷體" w:eastAsia="標楷體" w:hAnsi="標楷體"/>
          <w:szCs w:val="44"/>
        </w:rPr>
        <w:t>3</w:t>
      </w:r>
      <w:r w:rsidRPr="00BE60B5">
        <w:rPr>
          <w:rFonts w:ascii="標楷體" w:eastAsia="標楷體" w:hAnsi="標楷體" w:hint="eastAsia"/>
          <w:szCs w:val="44"/>
        </w:rPr>
        <w:t>％的華人族群掌控</w:t>
      </w:r>
      <w:r w:rsidRPr="00BE60B5">
        <w:rPr>
          <w:rFonts w:ascii="標楷體" w:eastAsia="標楷體" w:hAnsi="標楷體"/>
          <w:szCs w:val="44"/>
        </w:rPr>
        <w:t>70</w:t>
      </w:r>
      <w:r w:rsidRPr="00BE60B5">
        <w:rPr>
          <w:rFonts w:ascii="標楷體" w:eastAsia="標楷體" w:hAnsi="標楷體" w:hint="eastAsia"/>
          <w:szCs w:val="44"/>
        </w:rPr>
        <w:t>％以上該國經濟，但華人與印尼人在原生因素方面幾無交集，而在建構因素方面又十分尷尬與免強，因而糾紛時有所聞。</w:t>
      </w:r>
    </w:p>
    <w:p w:rsidR="00DC4FC2" w:rsidRPr="00916EBA" w:rsidRDefault="00DC4FC2" w:rsidP="00FD67EF">
      <w:pPr>
        <w:ind w:firstLine="480"/>
        <w:rPr>
          <w:rFonts w:ascii="標楷體" w:eastAsia="標楷體" w:hAnsi="標楷體"/>
          <w:szCs w:val="44"/>
        </w:rPr>
      </w:pPr>
      <w:r w:rsidRPr="00BE60B5">
        <w:rPr>
          <w:rFonts w:ascii="標楷體" w:eastAsia="標楷體" w:hAnsi="標楷體" w:hint="eastAsia"/>
          <w:szCs w:val="44"/>
        </w:rPr>
        <w:t>在台灣，五大族群中三大主要族群（閩南、客家、外省）的原生因素都有很大的共性，再加上相當的建構因素，因而在實際上（</w:t>
      </w:r>
      <w:r w:rsidRPr="00BE60B5">
        <w:rPr>
          <w:rFonts w:ascii="標楷體" w:eastAsia="標楷體" w:hAnsi="標楷體"/>
          <w:szCs w:val="44"/>
        </w:rPr>
        <w:t>de facto</w:t>
      </w:r>
      <w:r w:rsidRPr="00BE60B5">
        <w:rPr>
          <w:rFonts w:ascii="標楷體" w:eastAsia="標楷體" w:hAnsi="標楷體" w:hint="eastAsia"/>
          <w:szCs w:val="44"/>
        </w:rPr>
        <w:t>）具備組成國家的要件。但因兩岸分離，使得情況比較複雜。而在區分此三大族群時，方言就是一個比較明顯的標誌。在大陸，其境內漢族與</w:t>
      </w:r>
      <w:r w:rsidRPr="00BE60B5">
        <w:rPr>
          <w:rFonts w:ascii="標楷體" w:eastAsia="標楷體" w:hAnsi="標楷體"/>
          <w:szCs w:val="44"/>
        </w:rPr>
        <w:t>5</w:t>
      </w:r>
      <w:r w:rsidRPr="00BE60B5">
        <w:rPr>
          <w:rFonts w:ascii="標楷體" w:eastAsia="標楷體" w:hAnsi="標楷體" w:hint="eastAsia"/>
          <w:szCs w:val="44"/>
        </w:rPr>
        <w:t>5個少數民族（</w:t>
      </w:r>
      <w:r w:rsidRPr="00BE60B5">
        <w:rPr>
          <w:rFonts w:ascii="標楷體" w:eastAsia="標楷體" w:hAnsi="標楷體"/>
          <w:szCs w:val="44"/>
        </w:rPr>
        <w:t>nationality</w:t>
      </w:r>
      <w:r w:rsidRPr="00BE60B5">
        <w:rPr>
          <w:rFonts w:ascii="標楷體" w:eastAsia="標楷體" w:hAnsi="標楷體" w:hint="eastAsia"/>
          <w:szCs w:val="44"/>
        </w:rPr>
        <w:t>）的原生因素差異甚大，而建構因素也出現狀況，比如疆獨與藏獨的分離意識，使得北京政府花下大量的人力物力，來處理民族問題。</w:t>
      </w:r>
    </w:p>
    <w:p w:rsidR="00DC4FC2" w:rsidRPr="00916EBA" w:rsidRDefault="00DC4FC2" w:rsidP="00FD67EF">
      <w:pPr>
        <w:ind w:firstLine="480"/>
        <w:rPr>
          <w:rFonts w:ascii="標楷體" w:eastAsia="標楷體" w:hAnsi="標楷體"/>
          <w:szCs w:val="44"/>
        </w:rPr>
      </w:pPr>
      <w:r w:rsidRPr="00916EBA">
        <w:rPr>
          <w:rFonts w:ascii="標楷體" w:eastAsia="標楷體" w:hAnsi="標楷體" w:hint="eastAsia"/>
          <w:szCs w:val="44"/>
        </w:rPr>
        <w:t>此外，台灣民眾對於大陸的觀感，也是增加台灣人認同的重要原因之一。筆者曾在十餘年前，綜合觀察台灣人民的心態，以及援引「壓在中國人民身上的三座大山」理論，而提出所謂「壓在台灣人民身上的三座大山」的論述，其中包括：北京對台政策中不放棄武力與外交圍堵，以及共產主義的意識形態與共產黨專政等內涵，此乃台灣人民耿耿於懷以及難以解開的心結。易言之，台灣人民自感其尊嚴被蔑視，生存與發展被威脅，因而增加了對於中共政權的惡感，自然就反饋在對於台灣人的認同上。</w:t>
      </w:r>
    </w:p>
    <w:p w:rsidR="00DC4FC2" w:rsidRPr="00916EBA" w:rsidRDefault="00DC4FC2" w:rsidP="00FD67EF">
      <w:pPr>
        <w:ind w:firstLine="480"/>
        <w:rPr>
          <w:rFonts w:ascii="標楷體" w:eastAsia="標楷體" w:hAnsi="標楷體"/>
          <w:szCs w:val="44"/>
        </w:rPr>
      </w:pPr>
      <w:r w:rsidRPr="00916EBA">
        <w:rPr>
          <w:rFonts w:ascii="標楷體" w:eastAsia="標楷體" w:hAnsi="標楷體" w:hint="eastAsia"/>
          <w:szCs w:val="44"/>
        </w:rPr>
        <w:t>其實，這種認同方式可能無法完全符合台灣人民的選擇，因為問題中的中國人被視為是對岸的人民，文化與政治認同結合在一起。筆者曾以政治大學「歐盟的兩岸政策」通識課近70位同學做問卷調查，其中還加了一個「政治的台灣人，文化的中國人」的新選項，結果卻獲得46％最高的認同，由此可見台灣的大學生在認同方面的分歧。</w:t>
      </w:r>
    </w:p>
    <w:p w:rsidR="00DC4FC2" w:rsidRPr="0071610D" w:rsidRDefault="00DC4FC2" w:rsidP="00DC4FC2">
      <w:pPr>
        <w:spacing w:line="0" w:lineRule="atLeast"/>
        <w:rPr>
          <w:rFonts w:ascii="標楷體" w:eastAsia="標楷體" w:hAnsi="標楷體"/>
          <w:szCs w:val="44"/>
        </w:rPr>
      </w:pPr>
    </w:p>
    <w:p w:rsidR="00901913" w:rsidRDefault="00901913" w:rsidP="00E84708">
      <w:pPr>
        <w:jc w:val="both"/>
      </w:pPr>
    </w:p>
    <w:p w:rsidR="00DC4FC2" w:rsidRDefault="00DC4FC2" w:rsidP="00E84708">
      <w:pPr>
        <w:jc w:val="both"/>
      </w:pPr>
    </w:p>
    <w:p w:rsidR="00DC4FC2" w:rsidRDefault="00DC4FC2" w:rsidP="00E84708">
      <w:pPr>
        <w:jc w:val="both"/>
      </w:pPr>
    </w:p>
    <w:p w:rsidR="00DC4FC2" w:rsidRDefault="00DC4FC2" w:rsidP="00E84708">
      <w:pPr>
        <w:jc w:val="both"/>
      </w:pPr>
    </w:p>
    <w:p w:rsidR="00DC4FC2" w:rsidRDefault="00DC4FC2" w:rsidP="00E84708">
      <w:pPr>
        <w:jc w:val="both"/>
      </w:pPr>
    </w:p>
    <w:p w:rsidR="00DC4FC2" w:rsidRPr="00FD67EF" w:rsidRDefault="00FD67EF" w:rsidP="00DC4FC2">
      <w:pPr>
        <w:spacing w:line="300" w:lineRule="auto"/>
        <w:jc w:val="center"/>
        <w:rPr>
          <w:rFonts w:ascii="標楷體" w:eastAsia="標楷體" w:hAnsi="標楷體"/>
          <w:b/>
          <w:color w:val="222222"/>
          <w:sz w:val="32"/>
          <w:szCs w:val="32"/>
          <w:shd w:val="clear" w:color="auto" w:fill="FFFFFF"/>
        </w:rPr>
      </w:pPr>
      <w:r>
        <w:rPr>
          <w:rFonts w:ascii="標楷體" w:eastAsia="標楷體" w:hAnsi="標楷體" w:hint="eastAsia"/>
          <w:b/>
          <w:color w:val="222222"/>
          <w:sz w:val="32"/>
          <w:szCs w:val="32"/>
          <w:shd w:val="clear" w:color="auto" w:fill="FFFFFF"/>
        </w:rPr>
        <w:t>20151007</w:t>
      </w:r>
      <w:r w:rsidR="00DC4FC2" w:rsidRPr="00FD67EF">
        <w:rPr>
          <w:rFonts w:ascii="標楷體" w:eastAsia="標楷體" w:hAnsi="標楷體"/>
          <w:b/>
          <w:color w:val="222222"/>
          <w:sz w:val="32"/>
          <w:szCs w:val="32"/>
          <w:shd w:val="clear" w:color="auto" w:fill="FFFFFF"/>
        </w:rPr>
        <w:t>第三季台灣民眾</w:t>
      </w:r>
      <w:r w:rsidR="00DC4FC2" w:rsidRPr="00FD67EF">
        <w:rPr>
          <w:rFonts w:ascii="標楷體" w:eastAsia="標楷體" w:hAnsi="標楷體"/>
          <w:color w:val="222222"/>
          <w:sz w:val="32"/>
          <w:szCs w:val="32"/>
          <w:shd w:val="clear" w:color="auto" w:fill="FFFFFF"/>
        </w:rPr>
        <w:t>「</w:t>
      </w:r>
      <w:r w:rsidR="00DC4FC2" w:rsidRPr="00FD67EF">
        <w:rPr>
          <w:rFonts w:ascii="標楷體" w:eastAsia="標楷體" w:hAnsi="標楷體"/>
          <w:b/>
          <w:color w:val="222222"/>
          <w:sz w:val="32"/>
          <w:szCs w:val="32"/>
          <w:shd w:val="clear" w:color="auto" w:fill="FFFFFF"/>
        </w:rPr>
        <w:t>國族認同</w:t>
      </w:r>
      <w:r w:rsidR="00DC4FC2" w:rsidRPr="00FD67EF">
        <w:rPr>
          <w:rFonts w:ascii="標楷體" w:eastAsia="標楷體" w:hAnsi="標楷體"/>
          <w:color w:val="222222"/>
          <w:sz w:val="32"/>
          <w:szCs w:val="32"/>
          <w:shd w:val="clear" w:color="auto" w:fill="FFFFFF"/>
        </w:rPr>
        <w:t>」</w:t>
      </w:r>
      <w:r w:rsidR="00DC4FC2" w:rsidRPr="00FD67EF">
        <w:rPr>
          <w:rFonts w:ascii="標楷體" w:eastAsia="標楷體" w:hAnsi="標楷體"/>
          <w:b/>
          <w:color w:val="222222"/>
          <w:sz w:val="32"/>
          <w:szCs w:val="32"/>
          <w:shd w:val="clear" w:color="auto" w:fill="FFFFFF"/>
        </w:rPr>
        <w:t>研討會</w:t>
      </w:r>
    </w:p>
    <w:p w:rsidR="00DC4FC2" w:rsidRPr="00FD67EF" w:rsidRDefault="00DC4FC2" w:rsidP="00FD67EF">
      <w:pPr>
        <w:spacing w:line="360" w:lineRule="auto"/>
        <w:jc w:val="center"/>
        <w:rPr>
          <w:rFonts w:ascii="標楷體" w:eastAsia="標楷體" w:hAnsi="標楷體"/>
          <w:color w:val="222222"/>
          <w:shd w:val="clear" w:color="auto" w:fill="FFFFFF"/>
        </w:rPr>
      </w:pPr>
      <w:r w:rsidRPr="00FD67EF">
        <w:rPr>
          <w:rFonts w:ascii="標楷體" w:eastAsia="標楷體" w:hAnsi="標楷體" w:hint="eastAsia"/>
          <w:color w:val="222222"/>
          <w:shd w:val="clear" w:color="auto" w:fill="FFFFFF"/>
        </w:rPr>
        <w:t>吳東野</w:t>
      </w:r>
    </w:p>
    <w:p w:rsidR="00DC4FC2" w:rsidRDefault="00DC4FC2" w:rsidP="00FD67EF">
      <w:pPr>
        <w:spacing w:line="360" w:lineRule="auto"/>
        <w:jc w:val="center"/>
        <w:rPr>
          <w:rFonts w:ascii="標楷體" w:eastAsia="標楷體" w:hAnsi="標楷體"/>
          <w:color w:val="222222"/>
          <w:shd w:val="clear" w:color="auto" w:fill="FFFFFF"/>
        </w:rPr>
      </w:pPr>
      <w:r w:rsidRPr="00FD67EF">
        <w:rPr>
          <w:rFonts w:ascii="標楷體" w:eastAsia="標楷體" w:hAnsi="標楷體" w:hint="eastAsia"/>
          <w:color w:val="222222"/>
          <w:shd w:val="clear" w:color="auto" w:fill="FFFFFF"/>
        </w:rPr>
        <w:t>(國立政治大學國際關係研究中心美歐所研究員兼所長)</w:t>
      </w:r>
    </w:p>
    <w:p w:rsidR="00FD67EF" w:rsidRPr="00FD67EF" w:rsidRDefault="00FD67EF" w:rsidP="00DC4FC2">
      <w:pPr>
        <w:spacing w:line="300" w:lineRule="auto"/>
        <w:jc w:val="center"/>
        <w:rPr>
          <w:rFonts w:ascii="標楷體" w:eastAsia="標楷體" w:hAnsi="標楷體"/>
          <w:color w:val="000000"/>
        </w:rPr>
      </w:pPr>
    </w:p>
    <w:p w:rsidR="00DC4FC2" w:rsidRPr="00FD67EF" w:rsidRDefault="00DC4FC2" w:rsidP="00DC4FC2">
      <w:pPr>
        <w:pStyle w:val="aa"/>
        <w:rPr>
          <w:rFonts w:ascii="標楷體" w:eastAsia="標楷體" w:hAnsi="標楷體"/>
        </w:rPr>
      </w:pPr>
      <w:r w:rsidRPr="00FD67EF">
        <w:rPr>
          <w:rFonts w:ascii="標楷體" w:eastAsia="標楷體" w:hAnsi="標楷體" w:hint="eastAsia"/>
        </w:rPr>
        <w:t>討論題綱：</w:t>
      </w:r>
    </w:p>
    <w:p w:rsidR="00DC4FC2" w:rsidRPr="00FD67EF" w:rsidRDefault="00DC4FC2" w:rsidP="00DC4FC2">
      <w:pPr>
        <w:pStyle w:val="aa"/>
        <w:ind w:left="240" w:hangingChars="100" w:hanging="240"/>
        <w:rPr>
          <w:rFonts w:ascii="標楷體" w:eastAsia="標楷體" w:hAnsi="標楷體"/>
          <w:color w:val="000000"/>
          <w:kern w:val="0"/>
        </w:rPr>
      </w:pPr>
      <w:r w:rsidRPr="00FD67EF">
        <w:rPr>
          <w:rFonts w:ascii="標楷體" w:eastAsia="標楷體" w:hAnsi="標楷體"/>
          <w:color w:val="000000"/>
        </w:rPr>
        <w:t>1.</w:t>
      </w:r>
      <w:r w:rsidRPr="00FD67EF">
        <w:rPr>
          <w:rFonts w:ascii="標楷體" w:eastAsia="標楷體" w:hAnsi="標楷體" w:hint="eastAsia"/>
          <w:color w:val="000000"/>
        </w:rPr>
        <w:t>本季調查中華民族認同比例較前一季下降3.3%，認為自己為中國人比例下降47.7，已落至太陽花時期之水平，而認為自己不是中國人比利高達46.9%，是何種原因造成？</w:t>
      </w:r>
    </w:p>
    <w:p w:rsidR="00DC4FC2" w:rsidRPr="00FD67EF" w:rsidRDefault="00DC4FC2" w:rsidP="00DC4FC2">
      <w:pPr>
        <w:pStyle w:val="aa"/>
        <w:rPr>
          <w:rFonts w:ascii="標楷體" w:eastAsia="標楷體" w:hAnsi="標楷體"/>
          <w:b/>
        </w:rPr>
      </w:pPr>
      <w:r w:rsidRPr="00FD67EF">
        <w:rPr>
          <w:rFonts w:ascii="標楷體" w:eastAsia="標楷體" w:hAnsi="標楷體"/>
          <w:color w:val="000000"/>
        </w:rPr>
        <w:t>2.</w:t>
      </w:r>
      <w:r w:rsidRPr="00FD67EF">
        <w:rPr>
          <w:rFonts w:ascii="標楷體" w:eastAsia="標楷體" w:hAnsi="標楷體" w:hint="eastAsia"/>
        </w:rPr>
        <w:t>依此份民調，兩岸的中國人認同有死亡交叉趨勢，</w:t>
      </w:r>
      <w:r w:rsidRPr="00FD67EF">
        <w:rPr>
          <w:rFonts w:ascii="標楷體" w:eastAsia="標楷體" w:hAnsi="標楷體" w:hint="eastAsia"/>
          <w:b/>
        </w:rPr>
        <w:t xml:space="preserve">是否會影響兩岸和平發 </w:t>
      </w:r>
    </w:p>
    <w:p w:rsidR="00DC4FC2" w:rsidRPr="00FD67EF" w:rsidRDefault="00DC4FC2" w:rsidP="00DC4FC2">
      <w:pPr>
        <w:pStyle w:val="aa"/>
        <w:rPr>
          <w:rFonts w:ascii="標楷體" w:eastAsia="標楷體" w:hAnsi="標楷體"/>
        </w:rPr>
      </w:pPr>
      <w:r w:rsidRPr="00FD67EF">
        <w:rPr>
          <w:rFonts w:ascii="標楷體" w:eastAsia="標楷體" w:hAnsi="標楷體" w:hint="eastAsia"/>
          <w:b/>
        </w:rPr>
        <w:t xml:space="preserve">  展主軸</w:t>
      </w:r>
      <w:r w:rsidRPr="00FD67EF">
        <w:rPr>
          <w:rFonts w:ascii="標楷體" w:eastAsia="標楷體" w:hAnsi="標楷體" w:hint="eastAsia"/>
        </w:rPr>
        <w:t>？</w:t>
      </w:r>
    </w:p>
    <w:p w:rsidR="00DC4FC2" w:rsidRPr="00FD67EF" w:rsidRDefault="00DC4FC2" w:rsidP="00DC4FC2">
      <w:pPr>
        <w:pStyle w:val="aa"/>
        <w:rPr>
          <w:rFonts w:ascii="標楷體" w:eastAsia="標楷體" w:hAnsi="標楷體"/>
        </w:rPr>
      </w:pPr>
      <w:r w:rsidRPr="00FD67EF">
        <w:rPr>
          <w:rFonts w:ascii="標楷體" w:eastAsia="標楷體" w:hAnsi="標楷體" w:hint="eastAsia"/>
        </w:rPr>
        <w:t>3.台北市長柯文哲提「兩岸一家親」、民進黨主席蔡英文提「兩岸維持現狀」</w:t>
      </w:r>
    </w:p>
    <w:p w:rsidR="00DC4FC2" w:rsidRPr="00FD67EF" w:rsidRDefault="00DC4FC2" w:rsidP="00DC4FC2">
      <w:pPr>
        <w:pStyle w:val="aa"/>
        <w:rPr>
          <w:rFonts w:ascii="標楷體" w:eastAsia="標楷體" w:hAnsi="標楷體"/>
        </w:rPr>
      </w:pPr>
      <w:r w:rsidRPr="00FD67EF">
        <w:rPr>
          <w:rFonts w:ascii="標楷體" w:eastAsia="標楷體" w:hAnsi="標楷體" w:hint="eastAsia"/>
        </w:rPr>
        <w:t xml:space="preserve">  的主張，是否代表</w:t>
      </w:r>
      <w:r w:rsidRPr="00FD67EF">
        <w:rPr>
          <w:rFonts w:ascii="標楷體" w:eastAsia="標楷體" w:hAnsi="標楷體" w:hint="eastAsia"/>
          <w:b/>
        </w:rPr>
        <w:t>台灣不同黨派都了解兩岸關係對台灣的重要性？</w:t>
      </w:r>
    </w:p>
    <w:p w:rsidR="00DC4FC2" w:rsidRPr="00FD67EF" w:rsidRDefault="00DC4FC2" w:rsidP="00DC4FC2">
      <w:pPr>
        <w:pStyle w:val="aa"/>
        <w:rPr>
          <w:rFonts w:ascii="標楷體" w:eastAsia="標楷體" w:hAnsi="標楷體"/>
        </w:rPr>
      </w:pPr>
      <w:r w:rsidRPr="00FD67EF">
        <w:rPr>
          <w:rFonts w:ascii="標楷體" w:eastAsia="標楷體" w:hAnsi="標楷體" w:hint="eastAsia"/>
          <w:color w:val="000000"/>
        </w:rPr>
        <w:t>4</w:t>
      </w:r>
      <w:r w:rsidRPr="00FD67EF">
        <w:rPr>
          <w:rFonts w:ascii="標楷體" w:eastAsia="標楷體" w:hAnsi="標楷體"/>
          <w:color w:val="000000"/>
        </w:rPr>
        <w:t>.</w:t>
      </w:r>
      <w:r w:rsidRPr="00FD67EF">
        <w:rPr>
          <w:rFonts w:ascii="標楷體" w:eastAsia="標楷體" w:hAnsi="標楷體" w:hint="eastAsia"/>
          <w:color w:val="000000"/>
        </w:rPr>
        <w:t>台灣總統大選，</w:t>
      </w:r>
      <w:r w:rsidRPr="00FD67EF">
        <w:rPr>
          <w:rFonts w:ascii="標楷體" w:eastAsia="標楷體" w:hAnsi="標楷體" w:hint="eastAsia"/>
          <w:color w:val="000000"/>
          <w:shd w:val="clear" w:color="auto" w:fill="FFFFFF"/>
        </w:rPr>
        <w:t>政黨輪替機會大增</w:t>
      </w:r>
      <w:r w:rsidRPr="00FD67EF">
        <w:rPr>
          <w:rFonts w:ascii="標楷體" w:eastAsia="標楷體" w:hAnsi="標楷體" w:hint="eastAsia"/>
        </w:rPr>
        <w:t>，</w:t>
      </w:r>
      <w:r w:rsidRPr="00FD67EF">
        <w:rPr>
          <w:rFonts w:ascii="標楷體" w:eastAsia="標楷體" w:hAnsi="標楷體" w:hint="eastAsia"/>
          <w:b/>
        </w:rPr>
        <w:t>大陸應採何種對策應對台灣的變局？</w:t>
      </w:r>
    </w:p>
    <w:p w:rsidR="00DC4FC2" w:rsidRPr="00FD67EF" w:rsidRDefault="00DC4FC2" w:rsidP="00DC4FC2">
      <w:pPr>
        <w:pStyle w:val="aa"/>
        <w:rPr>
          <w:rFonts w:ascii="標楷體" w:eastAsia="標楷體" w:hAnsi="標楷體"/>
          <w:b/>
          <w:color w:val="000000"/>
          <w:shd w:val="clear" w:color="auto" w:fill="FFFFFF"/>
        </w:rPr>
      </w:pPr>
      <w:r w:rsidRPr="00FD67EF">
        <w:rPr>
          <w:rFonts w:ascii="標楷體" w:eastAsia="標楷體" w:hAnsi="標楷體" w:hint="eastAsia"/>
          <w:color w:val="000000"/>
          <w:shd w:val="clear" w:color="auto" w:fill="FFFFFF"/>
        </w:rPr>
        <w:t>5</w:t>
      </w:r>
      <w:r w:rsidRPr="00FD67EF">
        <w:rPr>
          <w:rFonts w:ascii="標楷體" w:eastAsia="標楷體" w:hAnsi="標楷體"/>
          <w:color w:val="000000"/>
          <w:shd w:val="clear" w:color="auto" w:fill="FFFFFF"/>
        </w:rPr>
        <w:t>.</w:t>
      </w:r>
      <w:r w:rsidRPr="00FD67EF">
        <w:rPr>
          <w:rFonts w:ascii="標楷體" w:eastAsia="標楷體" w:hAnsi="標楷體" w:hint="eastAsia"/>
          <w:color w:val="000000"/>
          <w:shd w:val="clear" w:color="auto" w:fill="FFFFFF"/>
        </w:rPr>
        <w:t>如果民進黨明年執政後，仍不接受九二共識，也不放棄台獨黨綱，</w:t>
      </w:r>
      <w:r w:rsidRPr="00FD67EF">
        <w:rPr>
          <w:rFonts w:ascii="標楷體" w:eastAsia="標楷體" w:hAnsi="標楷體" w:hint="eastAsia"/>
          <w:b/>
          <w:color w:val="000000"/>
          <w:shd w:val="clear" w:color="auto" w:fill="FFFFFF"/>
        </w:rPr>
        <w:t>兩岸關</w:t>
      </w:r>
    </w:p>
    <w:p w:rsidR="00DC4FC2" w:rsidRPr="00FD67EF" w:rsidRDefault="00DC4FC2" w:rsidP="00DC4FC2">
      <w:pPr>
        <w:pStyle w:val="aa"/>
        <w:rPr>
          <w:rFonts w:ascii="標楷體" w:eastAsia="標楷體" w:hAnsi="標楷體"/>
          <w:b/>
          <w:color w:val="000000"/>
          <w:shd w:val="clear" w:color="auto" w:fill="FFFFFF"/>
        </w:rPr>
      </w:pPr>
      <w:r w:rsidRPr="00FD67EF">
        <w:rPr>
          <w:rFonts w:ascii="標楷體" w:eastAsia="標楷體" w:hAnsi="標楷體" w:hint="eastAsia"/>
          <w:b/>
          <w:color w:val="000000"/>
          <w:shd w:val="clear" w:color="auto" w:fill="FFFFFF"/>
        </w:rPr>
        <w:t xml:space="preserve">  係將如何走？烽火外交、經貿制裁或文攻武嚇是否會接踵而來？</w:t>
      </w:r>
    </w:p>
    <w:p w:rsidR="00DC4FC2" w:rsidRPr="00FD67EF" w:rsidRDefault="00DC4FC2" w:rsidP="00DC4FC2">
      <w:pPr>
        <w:rPr>
          <w:rFonts w:ascii="標楷體" w:eastAsia="標楷體" w:hAnsi="標楷體"/>
          <w:b/>
        </w:rPr>
      </w:pPr>
      <w:r w:rsidRPr="00FD67EF">
        <w:rPr>
          <w:rFonts w:ascii="標楷體" w:eastAsia="標楷體" w:hAnsi="標楷體" w:hint="eastAsia"/>
          <w:b/>
        </w:rPr>
        <w:t>==========================================================</w:t>
      </w:r>
    </w:p>
    <w:p w:rsidR="00DC4FC2" w:rsidRPr="00FD67EF" w:rsidRDefault="00DC4FC2" w:rsidP="00FD67EF">
      <w:pPr>
        <w:pStyle w:val="aa"/>
        <w:ind w:firstLineChars="200" w:firstLine="480"/>
        <w:jc w:val="both"/>
        <w:rPr>
          <w:rFonts w:ascii="標楷體" w:eastAsia="標楷體" w:hAnsi="標楷體"/>
        </w:rPr>
      </w:pPr>
      <w:r w:rsidRPr="00FD67EF">
        <w:rPr>
          <w:rFonts w:ascii="標楷體" w:eastAsia="標楷體" w:hAnsi="標楷體" w:hint="eastAsia"/>
        </w:rPr>
        <w:t>比較去年和今年前幾季《臺灣競爭力論壇》所做的「中華民族認同」民意調查結果，認同自己是中國人的比例下降(47.7%)，否認自己是中國人的比例上升(46.9%)。這份問卷結果其實並不令人訝異，它是臺灣歷經李登輝、陳水扁兩任總統約20年去中國化教育及馬英九總統任內7年不作為的必然走向和趨勢。</w:t>
      </w:r>
    </w:p>
    <w:p w:rsidR="00DC4FC2" w:rsidRPr="00FD67EF" w:rsidRDefault="00DC4FC2" w:rsidP="00DC4FC2">
      <w:pPr>
        <w:rPr>
          <w:rFonts w:ascii="標楷體" w:eastAsia="標楷體" w:hAnsi="標楷體"/>
        </w:rPr>
      </w:pPr>
      <w:r w:rsidRPr="00FD67EF">
        <w:rPr>
          <w:rFonts w:ascii="標楷體" w:eastAsia="標楷體" w:hAnsi="標楷體" w:hint="eastAsia"/>
        </w:rPr>
        <w:t xml:space="preserve">  </w:t>
      </w:r>
      <w:r w:rsidR="00FD67EF">
        <w:rPr>
          <w:rFonts w:ascii="標楷體" w:eastAsia="標楷體" w:hAnsi="標楷體" w:hint="eastAsia"/>
        </w:rPr>
        <w:tab/>
      </w:r>
      <w:r w:rsidRPr="00FD67EF">
        <w:rPr>
          <w:rFonts w:ascii="標楷體" w:eastAsia="標楷體" w:hAnsi="標楷體" w:hint="eastAsia"/>
        </w:rPr>
        <w:t>民調結果反映兩個息息相關的問題：其一，台灣年輕一代的中國認同錯亂和分歧，起因於歷史長期政治化教育的結果，今後只會愈來愈嚴重；其二，去年「太陽花學運」之後，臺灣內部的反中國意識似乎成為顯學，國民兩黨的大陸政策幾乎無分軒輊，增添了兩岸衝突的變數。特別是，明年果真政黨輪替，兩</w:t>
      </w:r>
      <w:r w:rsidRPr="00FD67EF">
        <w:rPr>
          <w:rFonts w:ascii="標楷體" w:eastAsia="標楷體" w:hAnsi="標楷體"/>
        </w:rPr>
        <w:t>岸</w:t>
      </w:r>
      <w:r w:rsidRPr="00FD67EF">
        <w:rPr>
          <w:rFonts w:ascii="標楷體" w:eastAsia="標楷體" w:hAnsi="標楷體" w:hint="eastAsia"/>
        </w:rPr>
        <w:t>關係勢必會</w:t>
      </w:r>
      <w:r w:rsidRPr="00FD67EF">
        <w:rPr>
          <w:rFonts w:ascii="標楷體" w:eastAsia="標楷體" w:hAnsi="標楷體"/>
        </w:rPr>
        <w:t>倒退</w:t>
      </w:r>
      <w:r w:rsidRPr="00FD67EF">
        <w:rPr>
          <w:rFonts w:ascii="標楷體" w:eastAsia="標楷體" w:hAnsi="標楷體" w:hint="eastAsia"/>
        </w:rPr>
        <w:t>、</w:t>
      </w:r>
      <w:r w:rsidRPr="00FD67EF">
        <w:rPr>
          <w:rFonts w:ascii="標楷體" w:eastAsia="標楷體" w:hAnsi="標楷體"/>
        </w:rPr>
        <w:t>甚至</w:t>
      </w:r>
      <w:r w:rsidRPr="00FD67EF">
        <w:rPr>
          <w:rFonts w:ascii="標楷體" w:eastAsia="標楷體" w:hAnsi="標楷體" w:hint="eastAsia"/>
        </w:rPr>
        <w:t>逐步瀕臨崩潰的危機</w:t>
      </w:r>
      <w:r w:rsidRPr="00FD67EF">
        <w:rPr>
          <w:rFonts w:ascii="標楷體" w:eastAsia="標楷體" w:hAnsi="標楷體"/>
        </w:rPr>
        <w:t>。</w:t>
      </w:r>
    </w:p>
    <w:p w:rsidR="00DC4FC2" w:rsidRPr="00FD67EF" w:rsidRDefault="00DC4FC2" w:rsidP="00FD67EF">
      <w:pPr>
        <w:pStyle w:val="aa"/>
        <w:ind w:firstLineChars="200" w:firstLine="480"/>
        <w:rPr>
          <w:rFonts w:ascii="標楷體" w:eastAsia="標楷體" w:hAnsi="標楷體"/>
        </w:rPr>
      </w:pPr>
      <w:r w:rsidRPr="00FD67EF">
        <w:rPr>
          <w:rFonts w:ascii="標楷體" w:eastAsia="標楷體" w:hAnsi="標楷體" w:hint="eastAsia"/>
        </w:rPr>
        <w:t>影響兩岸和平發展的關鍵，不在於臺灣政權的更迭，而是執政者對兩岸關係的基本立場與意識形態。蔡英文的「特殊兩國論」、「中華民國是流亡政府」、反兩岸直航、反ECFA，一路轉彎至目前的「維持兩岸現狀」說法，原本就令人質疑真實面貌何在，遑論她迄今依然迴避「九二共識」。</w:t>
      </w:r>
    </w:p>
    <w:p w:rsidR="00DC4FC2" w:rsidRPr="00FD67EF" w:rsidRDefault="00DC4FC2" w:rsidP="00FD67EF">
      <w:pPr>
        <w:pStyle w:val="aa"/>
        <w:ind w:firstLineChars="200" w:firstLine="480"/>
        <w:rPr>
          <w:rFonts w:ascii="標楷體" w:eastAsia="標楷體" w:hAnsi="標楷體"/>
        </w:rPr>
      </w:pPr>
      <w:r w:rsidRPr="00FD67EF">
        <w:rPr>
          <w:rFonts w:ascii="標楷體" w:eastAsia="標楷體" w:hAnsi="標楷體" w:hint="eastAsia"/>
        </w:rPr>
        <w:t>台灣政壇各黨派其實都很清楚，維持兩岸和平、穩定、互惠關係對臺灣政經發展的重要性，否則民進黨無需提出</w:t>
      </w:r>
      <w:r w:rsidRPr="00FD67EF">
        <w:rPr>
          <w:rFonts w:ascii="標楷體" w:eastAsia="標楷體" w:hAnsi="標楷體"/>
          <w:color w:val="000000"/>
        </w:rPr>
        <w:t>「三個有利」</w:t>
      </w:r>
      <w:r w:rsidRPr="00FD67EF">
        <w:rPr>
          <w:rFonts w:ascii="標楷體" w:eastAsia="標楷體" w:hAnsi="標楷體" w:hint="eastAsia"/>
          <w:color w:val="000000"/>
        </w:rPr>
        <w:t>(</w:t>
      </w:r>
      <w:r w:rsidRPr="00FD67EF">
        <w:rPr>
          <w:rFonts w:ascii="標楷體" w:eastAsia="標楷體" w:hAnsi="標楷體"/>
        </w:rPr>
        <w:t>有利於自由民主發展</w:t>
      </w:r>
      <w:r w:rsidRPr="00FD67EF">
        <w:rPr>
          <w:rFonts w:ascii="標楷體" w:eastAsia="標楷體" w:hAnsi="標楷體" w:hint="eastAsia"/>
        </w:rPr>
        <w:t>、</w:t>
      </w:r>
      <w:r w:rsidRPr="00FD67EF">
        <w:rPr>
          <w:rFonts w:ascii="標楷體" w:eastAsia="標楷體" w:hAnsi="標楷體"/>
        </w:rPr>
        <w:t>有利於區域和平安全穩定，有利於兩岸互惠互利交往</w:t>
      </w:r>
      <w:r w:rsidRPr="00FD67EF">
        <w:rPr>
          <w:rFonts w:ascii="標楷體" w:eastAsia="標楷體" w:hAnsi="標楷體" w:hint="eastAsia"/>
        </w:rPr>
        <w:t>)</w:t>
      </w:r>
      <w:r w:rsidRPr="00FD67EF">
        <w:rPr>
          <w:rFonts w:ascii="標楷體" w:eastAsia="標楷體" w:hAnsi="標楷體" w:hint="eastAsia"/>
          <w:color w:val="000000"/>
        </w:rPr>
        <w:t>與</w:t>
      </w:r>
      <w:r w:rsidRPr="00FD67EF">
        <w:rPr>
          <w:rFonts w:ascii="標楷體" w:eastAsia="標楷體" w:hAnsi="標楷體"/>
          <w:color w:val="000000"/>
        </w:rPr>
        <w:t>「三個堅持」</w:t>
      </w:r>
      <w:r w:rsidRPr="00FD67EF">
        <w:rPr>
          <w:rFonts w:ascii="標楷體" w:eastAsia="標楷體" w:hAnsi="標楷體" w:hint="eastAsia"/>
        </w:rPr>
        <w:t>(堅持</w:t>
      </w:r>
      <w:r w:rsidRPr="00FD67EF">
        <w:rPr>
          <w:rFonts w:ascii="標楷體" w:eastAsia="標楷體" w:hAnsi="標楷體"/>
        </w:rPr>
        <w:t>全民利益</w:t>
      </w:r>
      <w:r w:rsidRPr="00FD67EF">
        <w:rPr>
          <w:rFonts w:ascii="標楷體" w:eastAsia="標楷體" w:hAnsi="標楷體" w:hint="eastAsia"/>
        </w:rPr>
        <w:t>與</w:t>
      </w:r>
      <w:r w:rsidRPr="00FD67EF">
        <w:rPr>
          <w:rFonts w:ascii="標楷體" w:eastAsia="標楷體" w:hAnsi="標楷體"/>
        </w:rPr>
        <w:t>民主透明</w:t>
      </w:r>
      <w:r w:rsidRPr="00FD67EF">
        <w:rPr>
          <w:rFonts w:ascii="標楷體" w:eastAsia="標楷體" w:hAnsi="標楷體" w:hint="eastAsia"/>
        </w:rPr>
        <w:t>、</w:t>
      </w:r>
      <w:r w:rsidRPr="00FD67EF">
        <w:rPr>
          <w:rFonts w:ascii="標楷體" w:eastAsia="標楷體" w:hAnsi="標楷體"/>
        </w:rPr>
        <w:t>堅持多元參與和機會平等；堅</w:t>
      </w:r>
      <w:r w:rsidRPr="00FD67EF">
        <w:rPr>
          <w:rFonts w:ascii="標楷體" w:eastAsia="標楷體" w:hAnsi="標楷體" w:hint="eastAsia"/>
        </w:rPr>
        <w:t>持</w:t>
      </w:r>
      <w:r w:rsidRPr="00FD67EF">
        <w:rPr>
          <w:rFonts w:ascii="標楷體" w:eastAsia="標楷體" w:hAnsi="標楷體"/>
        </w:rPr>
        <w:t>維護公益和社會共享</w:t>
      </w:r>
      <w:r w:rsidRPr="00FD67EF">
        <w:rPr>
          <w:rFonts w:ascii="標楷體" w:eastAsia="標楷體" w:hAnsi="標楷體" w:hint="eastAsia"/>
        </w:rPr>
        <w:t>)</w:t>
      </w:r>
      <w:r w:rsidRPr="00FD67EF">
        <w:rPr>
          <w:rFonts w:ascii="標楷體" w:eastAsia="標楷體" w:hAnsi="標楷體" w:hint="eastAsia"/>
          <w:color w:val="000000"/>
        </w:rPr>
        <w:t>，</w:t>
      </w:r>
      <w:r w:rsidRPr="00FD67EF">
        <w:rPr>
          <w:rFonts w:ascii="標楷體" w:eastAsia="標楷體" w:hAnsi="標楷體" w:hint="eastAsia"/>
        </w:rPr>
        <w:t>柯文哲也不用提「兩岸一家親」的概念，蔡英文更不必親訪華府解釋她的兩岸政策。問題關鍵在於，蔡英文從不正面回應「九二共識」(核心內容是兩岸同屬一個中國，</w:t>
      </w:r>
      <w:r w:rsidRPr="00FD67EF">
        <w:rPr>
          <w:rFonts w:ascii="標楷體" w:eastAsia="標楷體" w:hAnsi="標楷體"/>
          <w:color w:val="000000"/>
        </w:rPr>
        <w:t>方式是求同存異</w:t>
      </w:r>
      <w:r w:rsidRPr="00FD67EF">
        <w:rPr>
          <w:rFonts w:ascii="標楷體" w:eastAsia="標楷體" w:hAnsi="標楷體" w:hint="eastAsia"/>
          <w:color w:val="000000"/>
        </w:rPr>
        <w:t>)，北京與民進黨又毫無</w:t>
      </w:r>
      <w:r w:rsidRPr="00FD67EF">
        <w:rPr>
          <w:rFonts w:ascii="標楷體" w:eastAsia="標楷體" w:hAnsi="標楷體" w:hint="eastAsia"/>
        </w:rPr>
        <w:t>互信可言，自然不會輕易接受蔡英文的維持現狀說，因此明年民進黨一旦執政，兩岸關係沒有絲毫樂觀的跡象。</w:t>
      </w:r>
    </w:p>
    <w:p w:rsidR="00DC4FC2" w:rsidRPr="00FD67EF" w:rsidRDefault="00DC4FC2" w:rsidP="00FD67EF">
      <w:pPr>
        <w:pStyle w:val="aa"/>
        <w:ind w:firstLineChars="200" w:firstLine="480"/>
        <w:rPr>
          <w:rFonts w:ascii="標楷體" w:eastAsia="標楷體" w:hAnsi="標楷體"/>
        </w:rPr>
      </w:pPr>
      <w:r w:rsidRPr="00FD67EF">
        <w:rPr>
          <w:rFonts w:ascii="標楷體" w:eastAsia="標楷體" w:hAnsi="標楷體" w:hint="eastAsia"/>
        </w:rPr>
        <w:t>中共領導人從鄧小</w:t>
      </w:r>
      <w:r w:rsidRPr="00FD67EF">
        <w:rPr>
          <w:rFonts w:ascii="標楷體" w:eastAsia="標楷體" w:hAnsi="標楷體"/>
        </w:rPr>
        <w:t>平的</w:t>
      </w:r>
      <w:r w:rsidRPr="00FD67EF">
        <w:rPr>
          <w:rFonts w:ascii="標楷體" w:eastAsia="標楷體" w:hAnsi="標楷體" w:hint="eastAsia"/>
        </w:rPr>
        <w:t>「韜光養晦」、江澤民的「和平崛起」、</w:t>
      </w:r>
      <w:r w:rsidRPr="00FD67EF">
        <w:rPr>
          <w:rFonts w:ascii="標楷體" w:eastAsia="標楷體" w:hAnsi="標楷體"/>
        </w:rPr>
        <w:t>胡</w:t>
      </w:r>
      <w:r w:rsidRPr="00FD67EF">
        <w:rPr>
          <w:rFonts w:ascii="標楷體" w:eastAsia="標楷體" w:hAnsi="標楷體" w:hint="eastAsia"/>
        </w:rPr>
        <w:t>錦濤</w:t>
      </w:r>
      <w:r w:rsidRPr="00FD67EF">
        <w:rPr>
          <w:rFonts w:ascii="標楷體" w:eastAsia="標楷體" w:hAnsi="標楷體"/>
        </w:rPr>
        <w:t>的</w:t>
      </w:r>
      <w:r w:rsidRPr="00FD67EF">
        <w:rPr>
          <w:rFonts w:ascii="標楷體" w:eastAsia="標楷體" w:hAnsi="標楷體" w:hint="eastAsia"/>
        </w:rPr>
        <w:t>「和諧論」至習近平的「中國夢」</w:t>
      </w:r>
      <w:r w:rsidRPr="00FD67EF">
        <w:rPr>
          <w:rFonts w:ascii="標楷體" w:eastAsia="標楷體" w:hAnsi="標楷體"/>
        </w:rPr>
        <w:t>，</w:t>
      </w:r>
      <w:r w:rsidRPr="00FD67EF">
        <w:rPr>
          <w:rFonts w:ascii="標楷體" w:eastAsia="標楷體" w:hAnsi="標楷體" w:hint="eastAsia"/>
        </w:rPr>
        <w:t>大抵均屬對外</w:t>
      </w:r>
      <w:r w:rsidRPr="00FD67EF">
        <w:rPr>
          <w:rFonts w:ascii="標楷體" w:eastAsia="標楷體" w:hAnsi="標楷體"/>
        </w:rPr>
        <w:t>避免</w:t>
      </w:r>
      <w:r w:rsidRPr="00FD67EF">
        <w:rPr>
          <w:rFonts w:ascii="標楷體" w:eastAsia="標楷體" w:hAnsi="標楷體" w:hint="eastAsia"/>
        </w:rPr>
        <w:t>衝</w:t>
      </w:r>
      <w:r w:rsidRPr="00FD67EF">
        <w:rPr>
          <w:rFonts w:ascii="標楷體" w:eastAsia="標楷體" w:hAnsi="標楷體"/>
        </w:rPr>
        <w:t>突的和平低</w:t>
      </w:r>
      <w:r w:rsidRPr="00FD67EF">
        <w:rPr>
          <w:rFonts w:ascii="標楷體" w:eastAsia="標楷體" w:hAnsi="標楷體" w:hint="eastAsia"/>
        </w:rPr>
        <w:t>調路線。不過，相較1996年的臺海危機，現在</w:t>
      </w:r>
      <w:r w:rsidRPr="00FD67EF">
        <w:rPr>
          <w:rFonts w:ascii="標楷體" w:eastAsia="標楷體" w:hAnsi="標楷體"/>
        </w:rPr>
        <w:t>中</w:t>
      </w:r>
      <w:r w:rsidRPr="00FD67EF">
        <w:rPr>
          <w:rFonts w:ascii="標楷體" w:eastAsia="標楷體" w:hAnsi="標楷體" w:hint="eastAsia"/>
        </w:rPr>
        <w:t>國大陸的綜合國力</w:t>
      </w:r>
      <w:r w:rsidRPr="00FD67EF">
        <w:rPr>
          <w:rFonts w:ascii="標楷體" w:eastAsia="標楷體" w:hAnsi="標楷體"/>
        </w:rPr>
        <w:t>已今非昔比，</w:t>
      </w:r>
      <w:r w:rsidRPr="00FD67EF">
        <w:rPr>
          <w:rFonts w:ascii="標楷體" w:eastAsia="標楷體" w:hAnsi="標楷體" w:hint="eastAsia"/>
        </w:rPr>
        <w:t>習近平有關兩岸關係「基礎不牢，地動山搖」的一席話，足以說明北京對臺低調與讓利政策遲早轉變為強勢威逼策略</w:t>
      </w:r>
      <w:r w:rsidRPr="00FD67EF">
        <w:rPr>
          <w:rFonts w:ascii="標楷體" w:eastAsia="標楷體" w:hAnsi="標楷體"/>
        </w:rPr>
        <w:t>。</w:t>
      </w:r>
      <w:r w:rsidRPr="00FD67EF">
        <w:rPr>
          <w:rFonts w:ascii="標楷體" w:eastAsia="標楷體" w:hAnsi="標楷體" w:hint="eastAsia"/>
        </w:rPr>
        <w:t>根據海外華人媒體報導，臺灣國安單位曾做過評估，明</w:t>
      </w:r>
      <w:r w:rsidRPr="00FD67EF">
        <w:rPr>
          <w:rFonts w:ascii="標楷體" w:eastAsia="標楷體" w:hAnsi="標楷體"/>
        </w:rPr>
        <w:t>年</w:t>
      </w:r>
      <w:r w:rsidRPr="00FD67EF">
        <w:rPr>
          <w:rFonts w:ascii="標楷體" w:eastAsia="標楷體" w:hAnsi="標楷體" w:hint="eastAsia"/>
        </w:rPr>
        <w:t>520民進黨若執</w:t>
      </w:r>
      <w:r w:rsidRPr="00FD67EF">
        <w:rPr>
          <w:rFonts w:ascii="標楷體" w:eastAsia="標楷體" w:hAnsi="標楷體"/>
        </w:rPr>
        <w:t>政，</w:t>
      </w:r>
      <w:r w:rsidRPr="00FD67EF">
        <w:rPr>
          <w:rFonts w:ascii="標楷體" w:eastAsia="標楷體" w:hAnsi="標楷體" w:hint="eastAsia"/>
        </w:rPr>
        <w:t>兩岸關係首當其衝的是中斷兩會協商</w:t>
      </w:r>
      <w:r w:rsidRPr="00FD67EF">
        <w:rPr>
          <w:rFonts w:ascii="標楷體" w:eastAsia="標楷體" w:hAnsi="標楷體"/>
        </w:rPr>
        <w:t>，</w:t>
      </w:r>
      <w:r w:rsidRPr="00FD67EF">
        <w:rPr>
          <w:rFonts w:ascii="標楷體" w:eastAsia="標楷體" w:hAnsi="標楷體" w:hint="eastAsia"/>
        </w:rPr>
        <w:t>陸</w:t>
      </w:r>
      <w:r w:rsidRPr="00FD67EF">
        <w:rPr>
          <w:rFonts w:ascii="標楷體" w:eastAsia="標楷體" w:hAnsi="標楷體"/>
        </w:rPr>
        <w:t>客</w:t>
      </w:r>
      <w:r w:rsidRPr="00FD67EF">
        <w:rPr>
          <w:rFonts w:ascii="標楷體" w:eastAsia="標楷體" w:hAnsi="標楷體" w:hint="eastAsia"/>
        </w:rPr>
        <w:t>來臺人數</w:t>
      </w:r>
      <w:r w:rsidRPr="00FD67EF">
        <w:rPr>
          <w:rFonts w:ascii="標楷體" w:eastAsia="標楷體" w:hAnsi="標楷體"/>
        </w:rPr>
        <w:t>可能</w:t>
      </w:r>
      <w:r w:rsidRPr="00FD67EF">
        <w:rPr>
          <w:rFonts w:ascii="標楷體" w:eastAsia="標楷體" w:hAnsi="標楷體" w:hint="eastAsia"/>
        </w:rPr>
        <w:t>大幅縮</w:t>
      </w:r>
      <w:r w:rsidRPr="00FD67EF">
        <w:rPr>
          <w:rFonts w:ascii="標楷體" w:eastAsia="標楷體" w:hAnsi="標楷體"/>
        </w:rPr>
        <w:t>减</w:t>
      </w:r>
      <w:r w:rsidRPr="00FD67EF">
        <w:rPr>
          <w:rFonts w:ascii="標楷體" w:eastAsia="標楷體" w:hAnsi="標楷體" w:hint="eastAsia"/>
        </w:rPr>
        <w:t>，隨後緊跟著將是雪崩式的邦交國出走，屆時兩岸關係才真正進入到「地動山搖」的階段</w:t>
      </w:r>
      <w:r w:rsidRPr="00FD67EF">
        <w:rPr>
          <w:rFonts w:ascii="標楷體" w:eastAsia="標楷體" w:hAnsi="標楷體"/>
        </w:rPr>
        <w:t>。</w:t>
      </w:r>
      <w:r w:rsidRPr="00FD67EF">
        <w:rPr>
          <w:rFonts w:ascii="標楷體" w:eastAsia="標楷體" w:hAnsi="標楷體" w:hint="eastAsia"/>
        </w:rPr>
        <w:t>臺灣現有</w:t>
      </w:r>
      <w:r w:rsidRPr="00FD67EF">
        <w:rPr>
          <w:rFonts w:ascii="標楷體" w:eastAsia="標楷體" w:hAnsi="標楷體"/>
        </w:rPr>
        <w:t>22</w:t>
      </w:r>
      <w:r w:rsidRPr="00FD67EF">
        <w:rPr>
          <w:rFonts w:ascii="標楷體" w:eastAsia="標楷體" w:hAnsi="標楷體" w:hint="eastAsia"/>
        </w:rPr>
        <w:t>個邦交國，除教廷外，其它與</w:t>
      </w:r>
      <w:r w:rsidRPr="00FD67EF">
        <w:rPr>
          <w:rFonts w:ascii="標楷體" w:eastAsia="標楷體" w:hAnsi="標楷體"/>
        </w:rPr>
        <w:t>中</w:t>
      </w:r>
      <w:r w:rsidRPr="00FD67EF">
        <w:rPr>
          <w:rFonts w:ascii="標楷體" w:eastAsia="標楷體" w:hAnsi="標楷體" w:hint="eastAsia"/>
        </w:rPr>
        <w:t>國大陸的雙邊貿</w:t>
      </w:r>
      <w:r w:rsidRPr="00FD67EF">
        <w:rPr>
          <w:rFonts w:ascii="標楷體" w:eastAsia="標楷體" w:hAnsi="標楷體"/>
        </w:rPr>
        <w:t>易</w:t>
      </w:r>
      <w:r w:rsidRPr="00FD67EF">
        <w:rPr>
          <w:rFonts w:ascii="標楷體" w:eastAsia="標楷體" w:hAnsi="標楷體" w:hint="eastAsia"/>
        </w:rPr>
        <w:t>額</w:t>
      </w:r>
      <w:r w:rsidRPr="00FD67EF">
        <w:rPr>
          <w:rFonts w:ascii="標楷體" w:eastAsia="標楷體" w:hAnsi="標楷體"/>
        </w:rPr>
        <w:t>都</w:t>
      </w:r>
      <w:r w:rsidRPr="00FD67EF">
        <w:rPr>
          <w:rFonts w:ascii="標楷體" w:eastAsia="標楷體" w:hAnsi="標楷體" w:hint="eastAsia"/>
        </w:rPr>
        <w:t>較臺灣高出十餘倍</w:t>
      </w:r>
      <w:r w:rsidRPr="00FD67EF">
        <w:rPr>
          <w:rFonts w:ascii="標楷體" w:eastAsia="標楷體" w:hAnsi="標楷體"/>
        </w:rPr>
        <w:t>，若</w:t>
      </w:r>
      <w:r w:rsidRPr="00FD67EF">
        <w:rPr>
          <w:rFonts w:ascii="標楷體" w:eastAsia="標楷體" w:hAnsi="標楷體" w:hint="eastAsia"/>
        </w:rPr>
        <w:t>非兩岸達成</w:t>
      </w:r>
      <w:r w:rsidRPr="00FD67EF">
        <w:rPr>
          <w:rFonts w:ascii="標楷體" w:eastAsia="標楷體" w:hAnsi="標楷體"/>
        </w:rPr>
        <w:t>外交休兵</w:t>
      </w:r>
      <w:r w:rsidRPr="00FD67EF">
        <w:rPr>
          <w:rFonts w:ascii="標楷體" w:eastAsia="標楷體" w:hAnsi="標楷體" w:hint="eastAsia"/>
        </w:rPr>
        <w:t>的默契</w:t>
      </w:r>
      <w:r w:rsidRPr="00FD67EF">
        <w:rPr>
          <w:rFonts w:ascii="標楷體" w:eastAsia="標楷體" w:hAnsi="標楷體"/>
        </w:rPr>
        <w:t>，</w:t>
      </w:r>
      <w:r w:rsidRPr="00FD67EF">
        <w:rPr>
          <w:rFonts w:ascii="標楷體" w:eastAsia="標楷體" w:hAnsi="標楷體" w:hint="eastAsia"/>
        </w:rPr>
        <w:t>臺灣對外關係很難維持今日的局面</w:t>
      </w:r>
      <w:r w:rsidRPr="00FD67EF">
        <w:rPr>
          <w:rFonts w:ascii="標楷體" w:eastAsia="標楷體" w:hAnsi="標楷體"/>
        </w:rPr>
        <w:t>。</w:t>
      </w:r>
      <w:r w:rsidRPr="00FD67EF">
        <w:rPr>
          <w:rFonts w:ascii="標楷體" w:eastAsia="標楷體" w:hAnsi="標楷體" w:hint="eastAsia"/>
        </w:rPr>
        <w:t>甘比亞與我國斷交後，北京至今未與之建交，關鍵就在於兩岸維持和平互動的路線。未來臺灣邦交國若跌落至個位數，對臺灣民心與信心衝擊可想而知。</w:t>
      </w:r>
    </w:p>
    <w:p w:rsidR="00DC4FC2" w:rsidRPr="00FD67EF" w:rsidRDefault="00DC4FC2" w:rsidP="00DC4FC2">
      <w:pPr>
        <w:rPr>
          <w:rFonts w:ascii="標楷體" w:eastAsia="標楷體" w:hAnsi="標楷體"/>
        </w:rPr>
      </w:pPr>
      <w:r w:rsidRPr="00FD67EF">
        <w:rPr>
          <w:rFonts w:ascii="標楷體" w:eastAsia="標楷體" w:hAnsi="標楷體" w:hint="eastAsia"/>
        </w:rPr>
        <w:t xml:space="preserve">  </w:t>
      </w:r>
      <w:r w:rsidR="00FD67EF">
        <w:rPr>
          <w:rFonts w:ascii="標楷體" w:eastAsia="標楷體" w:hAnsi="標楷體" w:hint="eastAsia"/>
        </w:rPr>
        <w:tab/>
      </w:r>
      <w:r w:rsidRPr="00FD67EF">
        <w:rPr>
          <w:rFonts w:ascii="標楷體" w:eastAsia="標楷體" w:hAnsi="標楷體" w:hint="eastAsia"/>
        </w:rPr>
        <w:t>臺灣正陷入「溫水煮青蛙」的境地，一般人感受不到臺灣政黨輪替後的危機，對中共解放軍逐漸增多的鷹派言論置若罔聞。民進黨也沉醉於即將取得政權的喜悅，譏諷那些憂心未來的人是「統派集體焦慮感」，卻不交待緩解兩岸關係的方法。產業界人士的觀察相對敏銳，普遍擔心臺灣經濟未來3-5年的出路。</w:t>
      </w:r>
      <w:r w:rsidRPr="00FD67EF">
        <w:rPr>
          <w:rFonts w:ascii="標楷體" w:eastAsia="標楷體" w:hAnsi="標楷體"/>
        </w:rPr>
        <w:t>蔡英文</w:t>
      </w:r>
      <w:r w:rsidRPr="00FD67EF">
        <w:rPr>
          <w:rFonts w:ascii="標楷體" w:eastAsia="標楷體" w:hAnsi="標楷體" w:hint="eastAsia"/>
        </w:rPr>
        <w:t>近日</w:t>
      </w:r>
      <w:r w:rsidRPr="00FD67EF">
        <w:rPr>
          <w:rFonts w:ascii="標楷體" w:eastAsia="標楷體" w:hAnsi="標楷體"/>
        </w:rPr>
        <w:t>在</w:t>
      </w:r>
      <w:r w:rsidRPr="00FD67EF">
        <w:rPr>
          <w:rFonts w:ascii="標楷體" w:eastAsia="標楷體" w:hAnsi="標楷體" w:hint="eastAsia"/>
        </w:rPr>
        <w:t>《臺灣(2015)</w:t>
      </w:r>
      <w:r w:rsidRPr="00FD67EF">
        <w:rPr>
          <w:rFonts w:ascii="標楷體" w:eastAsia="標楷體" w:hAnsi="標楷體"/>
        </w:rPr>
        <w:t>投</w:t>
      </w:r>
      <w:r w:rsidRPr="00FD67EF">
        <w:rPr>
          <w:rFonts w:ascii="標楷體" w:eastAsia="標楷體" w:hAnsi="標楷體" w:hint="eastAsia"/>
        </w:rPr>
        <w:t>資</w:t>
      </w:r>
      <w:r w:rsidRPr="00FD67EF">
        <w:rPr>
          <w:rFonts w:ascii="標楷體" w:eastAsia="標楷體" w:hAnsi="標楷體"/>
        </w:rPr>
        <w:t>高</w:t>
      </w:r>
      <w:r w:rsidRPr="00FD67EF">
        <w:rPr>
          <w:rFonts w:ascii="標楷體" w:eastAsia="標楷體" w:hAnsi="標楷體" w:hint="eastAsia"/>
        </w:rPr>
        <w:t>峰論壇會議》上提到創</w:t>
      </w:r>
      <w:r w:rsidRPr="00FD67EF">
        <w:rPr>
          <w:rFonts w:ascii="標楷體" w:eastAsia="標楷體" w:hAnsi="標楷體"/>
        </w:rPr>
        <w:t>新、</w:t>
      </w:r>
      <w:r w:rsidRPr="00FD67EF">
        <w:rPr>
          <w:rFonts w:ascii="標楷體" w:eastAsia="標楷體" w:hAnsi="標楷體" w:hint="eastAsia"/>
        </w:rPr>
        <w:t>創投業</w:t>
      </w:r>
      <w:r w:rsidRPr="00FD67EF">
        <w:rPr>
          <w:rFonts w:ascii="標楷體" w:eastAsia="標楷體" w:hAnsi="標楷體"/>
        </w:rPr>
        <w:t>面</w:t>
      </w:r>
      <w:r w:rsidRPr="00FD67EF">
        <w:rPr>
          <w:rFonts w:ascii="標楷體" w:eastAsia="標楷體" w:hAnsi="標楷體" w:hint="eastAsia"/>
        </w:rPr>
        <w:t>臨破產</w:t>
      </w:r>
      <w:r w:rsidRPr="00FD67EF">
        <w:rPr>
          <w:rFonts w:ascii="標楷體" w:eastAsia="標楷體" w:hAnsi="標楷體"/>
        </w:rPr>
        <w:t>、</w:t>
      </w:r>
      <w:r w:rsidRPr="00FD67EF">
        <w:rPr>
          <w:rFonts w:ascii="標楷體" w:eastAsia="標楷體" w:hAnsi="標楷體" w:hint="eastAsia"/>
        </w:rPr>
        <w:t>國際</w:t>
      </w:r>
      <w:r w:rsidRPr="00FD67EF">
        <w:rPr>
          <w:rFonts w:ascii="標楷體" w:eastAsia="標楷體" w:hAnsi="標楷體"/>
        </w:rPr>
        <w:t>及法</w:t>
      </w:r>
      <w:r w:rsidRPr="00FD67EF">
        <w:rPr>
          <w:rFonts w:ascii="標楷體" w:eastAsia="標楷體" w:hAnsi="標楷體" w:hint="eastAsia"/>
        </w:rPr>
        <w:t>規</w:t>
      </w:r>
      <w:r w:rsidRPr="00FD67EF">
        <w:rPr>
          <w:rFonts w:ascii="標楷體" w:eastAsia="標楷體" w:hAnsi="標楷體"/>
        </w:rPr>
        <w:t>制度</w:t>
      </w:r>
      <w:r w:rsidRPr="00FD67EF">
        <w:rPr>
          <w:rFonts w:ascii="標楷體" w:eastAsia="標楷體" w:hAnsi="標楷體" w:hint="eastAsia"/>
        </w:rPr>
        <w:t>等</w:t>
      </w:r>
      <w:r w:rsidRPr="00FD67EF">
        <w:rPr>
          <w:rFonts w:ascii="標楷體" w:eastAsia="標楷體" w:hAnsi="標楷體"/>
        </w:rPr>
        <w:t>三</w:t>
      </w:r>
      <w:r w:rsidRPr="00FD67EF">
        <w:rPr>
          <w:rFonts w:ascii="標楷體" w:eastAsia="標楷體" w:hAnsi="標楷體" w:hint="eastAsia"/>
        </w:rPr>
        <w:t>個斷鏈</w:t>
      </w:r>
      <w:r w:rsidRPr="00FD67EF">
        <w:rPr>
          <w:rFonts w:ascii="標楷體" w:eastAsia="標楷體" w:hAnsi="標楷體"/>
        </w:rPr>
        <w:t>，</w:t>
      </w:r>
      <w:r w:rsidRPr="00FD67EF">
        <w:rPr>
          <w:rFonts w:ascii="標楷體" w:eastAsia="標楷體" w:hAnsi="標楷體" w:hint="eastAsia"/>
        </w:rPr>
        <w:t>點出臺灣資</w:t>
      </w:r>
      <w:r w:rsidRPr="00FD67EF">
        <w:rPr>
          <w:rFonts w:ascii="標楷體" w:eastAsia="標楷體" w:hAnsi="標楷體"/>
        </w:rPr>
        <w:t>本市</w:t>
      </w:r>
      <w:r w:rsidRPr="00FD67EF">
        <w:rPr>
          <w:rFonts w:ascii="標楷體" w:eastAsia="標楷體" w:hAnsi="標楷體" w:hint="eastAsia"/>
        </w:rPr>
        <w:t>場不活絡</w:t>
      </w:r>
      <w:r w:rsidRPr="00FD67EF">
        <w:rPr>
          <w:rFonts w:ascii="標楷體" w:eastAsia="標楷體" w:hAnsi="標楷體"/>
        </w:rPr>
        <w:t>、</w:t>
      </w:r>
      <w:r w:rsidRPr="00FD67EF">
        <w:rPr>
          <w:rFonts w:ascii="標楷體" w:eastAsia="標楷體" w:hAnsi="標楷體" w:hint="eastAsia"/>
        </w:rPr>
        <w:t>創</w:t>
      </w:r>
      <w:r w:rsidRPr="00FD67EF">
        <w:rPr>
          <w:rFonts w:ascii="標楷體" w:eastAsia="標楷體" w:hAnsi="標楷體"/>
        </w:rPr>
        <w:t>投</w:t>
      </w:r>
      <w:r w:rsidRPr="00FD67EF">
        <w:rPr>
          <w:rFonts w:ascii="標楷體" w:eastAsia="標楷體" w:hAnsi="標楷體" w:hint="eastAsia"/>
        </w:rPr>
        <w:t>資</w:t>
      </w:r>
      <w:r w:rsidRPr="00FD67EF">
        <w:rPr>
          <w:rFonts w:ascii="標楷體" w:eastAsia="標楷體" w:hAnsi="標楷體"/>
        </w:rPr>
        <w:t>金</w:t>
      </w:r>
      <w:r w:rsidRPr="00FD67EF">
        <w:rPr>
          <w:rFonts w:ascii="標楷體" w:eastAsia="標楷體" w:hAnsi="標楷體" w:hint="eastAsia"/>
        </w:rPr>
        <w:t>來</w:t>
      </w:r>
      <w:r w:rsidRPr="00FD67EF">
        <w:rPr>
          <w:rFonts w:ascii="標楷體" w:eastAsia="標楷體" w:hAnsi="標楷體"/>
        </w:rPr>
        <w:t>源不足</w:t>
      </w:r>
      <w:r w:rsidRPr="00FD67EF">
        <w:rPr>
          <w:rFonts w:ascii="標楷體" w:eastAsia="標楷體" w:hAnsi="標楷體" w:hint="eastAsia"/>
        </w:rPr>
        <w:t>、</w:t>
      </w:r>
      <w:r w:rsidRPr="00FD67EF">
        <w:rPr>
          <w:rFonts w:ascii="標楷體" w:eastAsia="標楷體" w:hAnsi="標楷體"/>
        </w:rPr>
        <w:t>缺乏投</w:t>
      </w:r>
      <w:r w:rsidRPr="00FD67EF">
        <w:rPr>
          <w:rFonts w:ascii="標楷體" w:eastAsia="標楷體" w:hAnsi="標楷體" w:hint="eastAsia"/>
        </w:rPr>
        <w:t>資來</w:t>
      </w:r>
      <w:r w:rsidRPr="00FD67EF">
        <w:rPr>
          <w:rFonts w:ascii="標楷體" w:eastAsia="標楷體" w:hAnsi="標楷體"/>
        </w:rPr>
        <w:t>源</w:t>
      </w:r>
      <w:r w:rsidRPr="00FD67EF">
        <w:rPr>
          <w:rFonts w:ascii="標楷體" w:eastAsia="標楷體" w:hAnsi="標楷體" w:hint="eastAsia"/>
        </w:rPr>
        <w:t>問題</w:t>
      </w:r>
      <w:r w:rsidRPr="00FD67EF">
        <w:rPr>
          <w:rFonts w:ascii="標楷體" w:eastAsia="標楷體" w:hAnsi="標楷體"/>
        </w:rPr>
        <w:t>，</w:t>
      </w:r>
      <w:r w:rsidRPr="00FD67EF">
        <w:rPr>
          <w:rFonts w:ascii="標楷體" w:eastAsia="標楷體" w:hAnsi="標楷體" w:hint="eastAsia"/>
        </w:rPr>
        <w:t>宣示她執政後將</w:t>
      </w:r>
      <w:r w:rsidRPr="00FD67EF">
        <w:rPr>
          <w:rFonts w:ascii="標楷體" w:eastAsia="標楷體" w:hAnsi="標楷體"/>
        </w:rPr>
        <w:t>以</w:t>
      </w:r>
      <w:r w:rsidRPr="00FD67EF">
        <w:rPr>
          <w:rFonts w:ascii="標楷體" w:eastAsia="標楷體" w:hAnsi="標楷體" w:hint="eastAsia"/>
        </w:rPr>
        <w:t>連結未來</w:t>
      </w:r>
      <w:r w:rsidRPr="00FD67EF">
        <w:rPr>
          <w:rFonts w:ascii="標楷體" w:eastAsia="標楷體" w:hAnsi="標楷體"/>
        </w:rPr>
        <w:t>、全球及在地三大</w:t>
      </w:r>
      <w:r w:rsidRPr="00FD67EF">
        <w:rPr>
          <w:rFonts w:ascii="標楷體" w:eastAsia="標楷體" w:hAnsi="標楷體" w:hint="eastAsia"/>
        </w:rPr>
        <w:t>產業發</w:t>
      </w:r>
      <w:r w:rsidRPr="00FD67EF">
        <w:rPr>
          <w:rFonts w:ascii="標楷體" w:eastAsia="標楷體" w:hAnsi="標楷體"/>
        </w:rPr>
        <w:t>展策略，推</w:t>
      </w:r>
      <w:r w:rsidRPr="00FD67EF">
        <w:rPr>
          <w:rFonts w:ascii="標楷體" w:eastAsia="標楷體" w:hAnsi="標楷體" w:hint="eastAsia"/>
        </w:rPr>
        <w:t>動五項</w:t>
      </w:r>
      <w:r w:rsidRPr="00FD67EF">
        <w:rPr>
          <w:rFonts w:ascii="標楷體" w:eastAsia="標楷體" w:hAnsi="標楷體"/>
        </w:rPr>
        <w:t>策略</w:t>
      </w:r>
      <w:r w:rsidRPr="00FD67EF">
        <w:rPr>
          <w:rFonts w:ascii="標楷體" w:eastAsia="標楷體" w:hAnsi="標楷體" w:hint="eastAsia"/>
        </w:rPr>
        <w:t>性產業</w:t>
      </w:r>
      <w:r w:rsidRPr="00FD67EF">
        <w:rPr>
          <w:rFonts w:ascii="標楷體" w:eastAsia="標楷體" w:hAnsi="標楷體"/>
        </w:rPr>
        <w:t>，带</w:t>
      </w:r>
      <w:r w:rsidRPr="00FD67EF">
        <w:rPr>
          <w:rFonts w:ascii="標楷體" w:eastAsia="標楷體" w:hAnsi="標楷體" w:hint="eastAsia"/>
        </w:rPr>
        <w:t>動臺灣產業轉型</w:t>
      </w:r>
      <w:r w:rsidRPr="00FD67EF">
        <w:rPr>
          <w:rFonts w:ascii="標楷體" w:eastAsia="標楷體" w:hAnsi="標楷體"/>
        </w:rPr>
        <w:t>。</w:t>
      </w:r>
      <w:r w:rsidRPr="00FD67EF">
        <w:rPr>
          <w:rFonts w:ascii="標楷體" w:eastAsia="標楷體" w:hAnsi="標楷體" w:hint="eastAsia"/>
        </w:rPr>
        <w:t>前述宣示最中是否也成為「空心蔡」，上尚不得而知，但從蔡英文間接提出面對中國崛起的策略回應，終不免讓人質疑。</w:t>
      </w:r>
    </w:p>
    <w:p w:rsidR="00DC4FC2" w:rsidRPr="00FD67EF" w:rsidRDefault="00DC4FC2" w:rsidP="00FD67EF">
      <w:pPr>
        <w:ind w:firstLineChars="200" w:firstLine="480"/>
        <w:rPr>
          <w:rFonts w:ascii="標楷體" w:eastAsia="標楷體" w:hAnsi="標楷體"/>
        </w:rPr>
      </w:pPr>
      <w:r w:rsidRPr="00FD67EF">
        <w:rPr>
          <w:rFonts w:ascii="標楷體" w:eastAsia="標楷體" w:hAnsi="標楷體"/>
        </w:rPr>
        <w:t>蔡英文</w:t>
      </w:r>
      <w:r w:rsidRPr="00FD67EF">
        <w:rPr>
          <w:rFonts w:ascii="標楷體" w:eastAsia="標楷體" w:hAnsi="標楷體" w:hint="eastAsia"/>
        </w:rPr>
        <w:t>避談</w:t>
      </w:r>
      <w:r w:rsidRPr="00FD67EF">
        <w:rPr>
          <w:rFonts w:ascii="標楷體" w:eastAsia="標楷體" w:hAnsi="標楷體"/>
        </w:rPr>
        <w:t>中</w:t>
      </w:r>
      <w:r w:rsidRPr="00FD67EF">
        <w:rPr>
          <w:rFonts w:ascii="標楷體" w:eastAsia="標楷體" w:hAnsi="標楷體" w:hint="eastAsia"/>
        </w:rPr>
        <w:t>國大陸</w:t>
      </w:r>
      <w:r w:rsidRPr="00FD67EF">
        <w:rPr>
          <w:rFonts w:ascii="標楷體" w:eastAsia="標楷體" w:hAnsi="標楷體"/>
        </w:rPr>
        <w:t>，</w:t>
      </w:r>
      <w:r w:rsidRPr="00FD67EF">
        <w:rPr>
          <w:rFonts w:ascii="標楷體" w:eastAsia="標楷體" w:hAnsi="標楷體" w:hint="eastAsia"/>
        </w:rPr>
        <w:t>只</w:t>
      </w:r>
      <w:r w:rsidRPr="00FD67EF">
        <w:rPr>
          <w:rFonts w:ascii="標楷體" w:eastAsia="標楷體" w:hAnsi="標楷體"/>
        </w:rPr>
        <w:t>提出</w:t>
      </w:r>
      <w:r w:rsidRPr="00FD67EF">
        <w:rPr>
          <w:rFonts w:ascii="標楷體" w:eastAsia="標楷體" w:hAnsi="標楷體" w:hint="eastAsia"/>
        </w:rPr>
        <w:t>所謂</w:t>
      </w:r>
      <w:r w:rsidRPr="00FD67EF">
        <w:rPr>
          <w:rFonts w:ascii="標楷體" w:eastAsia="標楷體" w:hAnsi="標楷體"/>
        </w:rPr>
        <w:t>的</w:t>
      </w:r>
      <w:r w:rsidRPr="00FD67EF">
        <w:rPr>
          <w:rFonts w:ascii="標楷體" w:eastAsia="標楷體" w:hAnsi="標楷體" w:hint="eastAsia"/>
        </w:rPr>
        <w:t>「</w:t>
      </w:r>
      <w:r w:rsidRPr="00FD67EF">
        <w:rPr>
          <w:rFonts w:ascii="標楷體" w:eastAsia="標楷體" w:hAnsi="標楷體"/>
        </w:rPr>
        <w:t>新南向政策</w:t>
      </w:r>
      <w:r w:rsidRPr="00FD67EF">
        <w:rPr>
          <w:rFonts w:ascii="標楷體" w:eastAsia="標楷體" w:hAnsi="標楷體" w:hint="eastAsia"/>
        </w:rPr>
        <w:t>」</w:t>
      </w:r>
      <w:r w:rsidRPr="00FD67EF">
        <w:rPr>
          <w:rFonts w:ascii="標楷體" w:eastAsia="標楷體" w:hAnsi="標楷體"/>
        </w:rPr>
        <w:t>，</w:t>
      </w:r>
      <w:r w:rsidRPr="00FD67EF">
        <w:rPr>
          <w:rFonts w:ascii="標楷體" w:eastAsia="標楷體" w:hAnsi="標楷體" w:hint="eastAsia"/>
        </w:rPr>
        <w:t>聲稱臺灣要與東協和</w:t>
      </w:r>
      <w:r w:rsidRPr="00FD67EF">
        <w:rPr>
          <w:rFonts w:ascii="標楷體" w:eastAsia="標楷體" w:hAnsi="標楷體"/>
        </w:rPr>
        <w:t>印度</w:t>
      </w:r>
      <w:r w:rsidRPr="00FD67EF">
        <w:rPr>
          <w:rFonts w:ascii="標楷體" w:eastAsia="標楷體" w:hAnsi="標楷體" w:hint="eastAsia"/>
        </w:rPr>
        <w:t>建立</w:t>
      </w:r>
      <w:r w:rsidRPr="00FD67EF">
        <w:rPr>
          <w:rFonts w:ascii="標楷體" w:eastAsia="標楷體" w:hAnsi="標楷體"/>
        </w:rPr>
        <w:t>全面</w:t>
      </w:r>
      <w:r w:rsidRPr="00FD67EF">
        <w:rPr>
          <w:rFonts w:ascii="標楷體" w:eastAsia="標楷體" w:hAnsi="標楷體" w:hint="eastAsia"/>
        </w:rPr>
        <w:t>關係</w:t>
      </w:r>
      <w:r w:rsidRPr="00FD67EF">
        <w:rPr>
          <w:rFonts w:ascii="標楷體" w:eastAsia="標楷體" w:hAnsi="標楷體"/>
        </w:rPr>
        <w:t>。</w:t>
      </w:r>
      <w:r w:rsidRPr="00FD67EF">
        <w:rPr>
          <w:rFonts w:ascii="標楷體" w:eastAsia="標楷體" w:hAnsi="標楷體" w:hint="eastAsia"/>
        </w:rPr>
        <w:t>蔡沒有提到新南向政策的具體作為，但外界會質疑「</w:t>
      </w:r>
      <w:r w:rsidRPr="00FD67EF">
        <w:rPr>
          <w:rFonts w:ascii="標楷體" w:eastAsia="標楷體" w:hAnsi="標楷體"/>
        </w:rPr>
        <w:t>新南向政策</w:t>
      </w:r>
      <w:r w:rsidRPr="00FD67EF">
        <w:rPr>
          <w:rFonts w:ascii="標楷體" w:eastAsia="標楷體" w:hAnsi="標楷體" w:hint="eastAsia"/>
        </w:rPr>
        <w:t>」的對象都是中國規畫的「</w:t>
      </w:r>
      <w:r w:rsidRPr="00FD67EF">
        <w:rPr>
          <w:rFonts w:ascii="標楷體" w:eastAsia="標楷體" w:hAnsi="標楷體"/>
        </w:rPr>
        <w:t>一</w:t>
      </w:r>
      <w:r w:rsidRPr="00FD67EF">
        <w:rPr>
          <w:rFonts w:ascii="標楷體" w:eastAsia="標楷體" w:hAnsi="標楷體" w:hint="eastAsia"/>
        </w:rPr>
        <w:t>帶</w:t>
      </w:r>
      <w:r w:rsidRPr="00FD67EF">
        <w:rPr>
          <w:rFonts w:ascii="標楷體" w:eastAsia="標楷體" w:hAnsi="標楷體"/>
        </w:rPr>
        <w:t>一路</w:t>
      </w:r>
      <w:r w:rsidRPr="00FD67EF">
        <w:rPr>
          <w:rFonts w:ascii="標楷體" w:eastAsia="標楷體" w:hAnsi="標楷體" w:hint="eastAsia"/>
        </w:rPr>
        <w:t>」沿線國家</w:t>
      </w:r>
      <w:r w:rsidRPr="00FD67EF">
        <w:rPr>
          <w:rFonts w:ascii="標楷體" w:eastAsia="標楷體" w:hAnsi="標楷體"/>
        </w:rPr>
        <w:t>，</w:t>
      </w:r>
      <w:r w:rsidRPr="00FD67EF">
        <w:rPr>
          <w:rFonts w:ascii="標楷體" w:eastAsia="標楷體" w:hAnsi="標楷體" w:hint="eastAsia"/>
        </w:rPr>
        <w:t>沒有和平穩定的兩岸關係，民進黨如何推動與這些國家的合作？</w:t>
      </w:r>
    </w:p>
    <w:p w:rsidR="00DC4FC2" w:rsidRDefault="00DC4FC2" w:rsidP="00DC4FC2">
      <w:pPr>
        <w:pStyle w:val="aa"/>
        <w:rPr>
          <w:rFonts w:ascii="標楷體" w:eastAsia="標楷體" w:hAnsi="標楷體" w:cs="新細明體"/>
          <w:kern w:val="0"/>
        </w:rPr>
      </w:pPr>
      <w:r w:rsidRPr="00FD67EF">
        <w:rPr>
          <w:rFonts w:ascii="標楷體" w:eastAsia="標楷體" w:hAnsi="標楷體" w:hint="eastAsia"/>
        </w:rPr>
        <w:t xml:space="preserve">  </w:t>
      </w:r>
      <w:r w:rsidR="00FD67EF">
        <w:rPr>
          <w:rFonts w:ascii="標楷體" w:eastAsia="標楷體" w:hAnsi="標楷體" w:hint="eastAsia"/>
        </w:rPr>
        <w:tab/>
      </w:r>
      <w:r w:rsidRPr="00FD67EF">
        <w:rPr>
          <w:rFonts w:ascii="標楷體" w:eastAsia="標楷體" w:hAnsi="標楷體"/>
        </w:rPr>
        <w:t>當年「連胡會」達成的「兩岸和平發展共同願景」，</w:t>
      </w:r>
      <w:r w:rsidRPr="00FD67EF">
        <w:rPr>
          <w:rFonts w:ascii="標楷體" w:eastAsia="標楷體" w:hAnsi="標楷體" w:hint="eastAsia"/>
        </w:rPr>
        <w:t>係指兩岸</w:t>
      </w:r>
      <w:r w:rsidRPr="00FD67EF">
        <w:rPr>
          <w:rFonts w:ascii="標楷體" w:eastAsia="標楷體" w:hAnsi="標楷體"/>
        </w:rPr>
        <w:t>建立政治互信、開展對話協商、改善和發展兩岸關係。</w:t>
      </w:r>
      <w:r w:rsidRPr="00FD67EF">
        <w:rPr>
          <w:rFonts w:ascii="標楷體" w:eastAsia="標楷體" w:hAnsi="標楷體" w:hint="eastAsia"/>
        </w:rPr>
        <w:t>國共</w:t>
      </w:r>
      <w:r w:rsidRPr="00FD67EF">
        <w:rPr>
          <w:rFonts w:ascii="標楷體" w:eastAsia="標楷體" w:hAnsi="標楷體"/>
        </w:rPr>
        <w:t>兩黨提出共同促進的五項工作，</w:t>
      </w:r>
      <w:r w:rsidRPr="00FD67EF">
        <w:rPr>
          <w:rFonts w:ascii="標楷體" w:eastAsia="標楷體" w:hAnsi="標楷體" w:hint="eastAsia"/>
        </w:rPr>
        <w:t>目前</w:t>
      </w:r>
      <w:r w:rsidRPr="00FD67EF">
        <w:rPr>
          <w:rFonts w:ascii="標楷體" w:eastAsia="標楷體" w:hAnsi="標楷體"/>
        </w:rPr>
        <w:t>除</w:t>
      </w:r>
      <w:r w:rsidRPr="00FD67EF">
        <w:rPr>
          <w:rFonts w:ascii="標楷體" w:eastAsia="標楷體" w:hAnsi="標楷體" w:hint="eastAsia"/>
        </w:rPr>
        <w:t>了</w:t>
      </w:r>
      <w:r w:rsidRPr="00FD67EF">
        <w:rPr>
          <w:rFonts w:ascii="標楷體" w:eastAsia="標楷體" w:hAnsi="標楷體"/>
        </w:rPr>
        <w:t>「促進終止敵對狀態，達成和平協議」未</w:t>
      </w:r>
      <w:r w:rsidRPr="00FD67EF">
        <w:rPr>
          <w:rFonts w:ascii="標楷體" w:eastAsia="標楷體" w:hAnsi="標楷體" w:hint="eastAsia"/>
        </w:rPr>
        <w:t>能</w:t>
      </w:r>
      <w:r w:rsidRPr="00FD67EF">
        <w:rPr>
          <w:rFonts w:ascii="標楷體" w:eastAsia="標楷體" w:hAnsi="標楷體"/>
        </w:rPr>
        <w:t>如願</w:t>
      </w:r>
      <w:r w:rsidRPr="00FD67EF">
        <w:rPr>
          <w:rFonts w:ascii="標楷體" w:eastAsia="標楷體" w:hAnsi="標楷體" w:hint="eastAsia"/>
        </w:rPr>
        <w:t>之</w:t>
      </w:r>
      <w:r w:rsidRPr="00FD67EF">
        <w:rPr>
          <w:rFonts w:ascii="標楷體" w:eastAsia="標楷體" w:hAnsi="標楷體"/>
        </w:rPr>
        <w:t>外，其</w:t>
      </w:r>
      <w:r w:rsidRPr="00FD67EF">
        <w:rPr>
          <w:rFonts w:ascii="標楷體" w:eastAsia="標楷體" w:hAnsi="標楷體" w:hint="eastAsia"/>
        </w:rPr>
        <w:t>他</w:t>
      </w:r>
      <w:r w:rsidRPr="00FD67EF">
        <w:rPr>
          <w:rFonts w:ascii="標楷體" w:eastAsia="標楷體" w:hAnsi="標楷體"/>
        </w:rPr>
        <w:t>均已實現。</w:t>
      </w:r>
      <w:r w:rsidRPr="00FD67EF">
        <w:rPr>
          <w:rFonts w:ascii="標楷體" w:eastAsia="標楷體" w:hAnsi="標楷體" w:hint="eastAsia"/>
        </w:rPr>
        <w:t>蔡英文所謂的維持兩岸現狀，理應包括「簽署和平協議」之外的所有現狀，但就她目前有關兩岸政策的言與行，想維持兩岸現狀是緣木求魚，僅</w:t>
      </w:r>
      <w:r w:rsidRPr="00FD67EF">
        <w:rPr>
          <w:rFonts w:ascii="標楷體" w:eastAsia="標楷體" w:hAnsi="標楷體"/>
          <w:kern w:val="0"/>
        </w:rPr>
        <w:t>「九二共識」</w:t>
      </w:r>
      <w:r w:rsidRPr="00FD67EF">
        <w:rPr>
          <w:rFonts w:ascii="標楷體" w:eastAsia="標楷體" w:hAnsi="標楷體" w:hint="eastAsia"/>
          <w:kern w:val="0"/>
        </w:rPr>
        <w:t>這一項關鍵</w:t>
      </w:r>
      <w:r w:rsidRPr="00FD67EF">
        <w:rPr>
          <w:rFonts w:ascii="標楷體" w:eastAsia="標楷體" w:hAnsi="標楷體"/>
          <w:kern w:val="0"/>
        </w:rPr>
        <w:t>基礎</w:t>
      </w:r>
      <w:r w:rsidRPr="00FD67EF">
        <w:rPr>
          <w:rFonts w:ascii="標楷體" w:eastAsia="標楷體" w:hAnsi="標楷體" w:hint="eastAsia"/>
          <w:kern w:val="0"/>
        </w:rPr>
        <w:t>而言</w:t>
      </w:r>
      <w:r w:rsidRPr="00FD67EF">
        <w:rPr>
          <w:rFonts w:ascii="標楷體" w:eastAsia="標楷體" w:hAnsi="標楷體"/>
          <w:kern w:val="0"/>
        </w:rPr>
        <w:t>，</w:t>
      </w:r>
      <w:r w:rsidRPr="00FD67EF">
        <w:rPr>
          <w:rFonts w:ascii="標楷體" w:eastAsia="標楷體" w:hAnsi="標楷體" w:hint="eastAsia"/>
          <w:kern w:val="0"/>
        </w:rPr>
        <w:t>兩岸關係</w:t>
      </w:r>
      <w:r w:rsidRPr="00FD67EF">
        <w:rPr>
          <w:rFonts w:ascii="標楷體" w:eastAsia="標楷體" w:hAnsi="標楷體"/>
          <w:kern w:val="0"/>
        </w:rPr>
        <w:t>和平發展成</w:t>
      </w:r>
      <w:r w:rsidRPr="00FD67EF">
        <w:rPr>
          <w:rFonts w:ascii="標楷體" w:eastAsia="標楷體" w:hAnsi="標楷體" w:hint="eastAsia"/>
          <w:kern w:val="0"/>
        </w:rPr>
        <w:t>果的現狀，不只會難以確保，還可能導致</w:t>
      </w:r>
      <w:r w:rsidRPr="00FD67EF">
        <w:rPr>
          <w:rFonts w:ascii="標楷體" w:eastAsia="標楷體" w:hAnsi="標楷體" w:cs="新細明體"/>
          <w:kern w:val="0"/>
        </w:rPr>
        <w:t>台海現狀面臨高度不確定</w:t>
      </w:r>
      <w:r w:rsidRPr="00FD67EF">
        <w:rPr>
          <w:rFonts w:ascii="標楷體" w:eastAsia="標楷體" w:hAnsi="標楷體" w:cs="新細明體" w:hint="eastAsia"/>
          <w:kern w:val="0"/>
        </w:rPr>
        <w:t>的</w:t>
      </w:r>
      <w:r w:rsidRPr="00FD67EF">
        <w:rPr>
          <w:rFonts w:ascii="標楷體" w:eastAsia="標楷體" w:hAnsi="標楷體" w:cs="新細明體"/>
          <w:kern w:val="0"/>
        </w:rPr>
        <w:t>風險，</w:t>
      </w:r>
      <w:r w:rsidRPr="00FD67EF">
        <w:rPr>
          <w:rFonts w:ascii="標楷體" w:eastAsia="標楷體" w:hAnsi="標楷體" w:cs="新細明體" w:hint="eastAsia"/>
          <w:kern w:val="0"/>
        </w:rPr>
        <w:t>賦予</w:t>
      </w:r>
      <w:r w:rsidRPr="00FD67EF">
        <w:rPr>
          <w:rFonts w:ascii="標楷體" w:eastAsia="標楷體" w:hAnsi="標楷體" w:cs="新細明體"/>
          <w:kern w:val="0"/>
        </w:rPr>
        <w:t>大陸內部對</w:t>
      </w:r>
      <w:r w:rsidRPr="00FD67EF">
        <w:rPr>
          <w:rFonts w:ascii="標楷體" w:eastAsia="標楷體" w:hAnsi="標楷體" w:cs="新細明體" w:hint="eastAsia"/>
          <w:kern w:val="0"/>
        </w:rPr>
        <w:t>臺</w:t>
      </w:r>
      <w:r w:rsidRPr="00FD67EF">
        <w:rPr>
          <w:rFonts w:ascii="標楷體" w:eastAsia="標楷體" w:hAnsi="標楷體" w:cs="新細明體"/>
          <w:kern w:val="0"/>
        </w:rPr>
        <w:t>強硬派及美日</w:t>
      </w:r>
      <w:r w:rsidRPr="00FD67EF">
        <w:rPr>
          <w:rFonts w:ascii="標楷體" w:eastAsia="標楷體" w:hAnsi="標楷體" w:cs="新細明體" w:hint="eastAsia"/>
          <w:kern w:val="0"/>
        </w:rPr>
        <w:t>好戰派</w:t>
      </w:r>
      <w:r w:rsidRPr="00FD67EF">
        <w:rPr>
          <w:rFonts w:ascii="標楷體" w:eastAsia="標楷體" w:hAnsi="標楷體" w:cs="新細明體"/>
          <w:kern w:val="0"/>
        </w:rPr>
        <w:t>可乘之機，把</w:t>
      </w:r>
      <w:r w:rsidRPr="00FD67EF">
        <w:rPr>
          <w:rFonts w:ascii="標楷體" w:eastAsia="標楷體" w:hAnsi="標楷體" w:cs="新細明體" w:hint="eastAsia"/>
          <w:kern w:val="0"/>
        </w:rPr>
        <w:t>臺</w:t>
      </w:r>
      <w:r w:rsidRPr="00FD67EF">
        <w:rPr>
          <w:rFonts w:ascii="標楷體" w:eastAsia="標楷體" w:hAnsi="標楷體" w:cs="新細明體"/>
          <w:kern w:val="0"/>
        </w:rPr>
        <w:t>灣推向</w:t>
      </w:r>
      <w:r w:rsidRPr="00FD67EF">
        <w:rPr>
          <w:rFonts w:ascii="標楷體" w:eastAsia="標楷體" w:hAnsi="標楷體" w:cs="新細明體" w:hint="eastAsia"/>
          <w:kern w:val="0"/>
        </w:rPr>
        <w:t>兩岸軍事衝突的</w:t>
      </w:r>
      <w:r w:rsidRPr="00FD67EF">
        <w:rPr>
          <w:rFonts w:ascii="標楷體" w:eastAsia="標楷體" w:hAnsi="標楷體" w:cs="新細明體"/>
          <w:kern w:val="0"/>
        </w:rPr>
        <w:t>漩渦。</w:t>
      </w:r>
    </w:p>
    <w:p w:rsidR="007311DB" w:rsidRDefault="007311DB" w:rsidP="00DC4FC2">
      <w:pPr>
        <w:pStyle w:val="aa"/>
        <w:rPr>
          <w:rFonts w:ascii="標楷體" w:eastAsia="標楷體" w:hAnsi="標楷體" w:cs="新細明體"/>
          <w:kern w:val="0"/>
        </w:rPr>
      </w:pPr>
    </w:p>
    <w:p w:rsidR="007311DB" w:rsidRDefault="007311DB" w:rsidP="00DC4FC2">
      <w:pPr>
        <w:pStyle w:val="aa"/>
        <w:rPr>
          <w:rFonts w:ascii="標楷體" w:eastAsia="標楷體" w:hAnsi="標楷體" w:cs="新細明體"/>
          <w:kern w:val="0"/>
        </w:rPr>
      </w:pPr>
    </w:p>
    <w:p w:rsidR="007311DB" w:rsidRDefault="007311DB" w:rsidP="00DC4FC2">
      <w:pPr>
        <w:pStyle w:val="aa"/>
        <w:rPr>
          <w:rFonts w:ascii="標楷體" w:eastAsia="標楷體" w:hAnsi="標楷體" w:cs="新細明體"/>
          <w:kern w:val="0"/>
        </w:rPr>
      </w:pPr>
    </w:p>
    <w:p w:rsidR="007311DB" w:rsidRDefault="007311DB" w:rsidP="00DC4FC2">
      <w:pPr>
        <w:pStyle w:val="aa"/>
        <w:rPr>
          <w:rFonts w:ascii="標楷體" w:eastAsia="標楷體" w:hAnsi="標楷體" w:cs="新細明體"/>
          <w:kern w:val="0"/>
        </w:rPr>
      </w:pPr>
    </w:p>
    <w:p w:rsidR="000E1EE4" w:rsidRPr="000E1EE4" w:rsidRDefault="000E1EE4" w:rsidP="000E1EE4">
      <w:pPr>
        <w:widowControl/>
        <w:shd w:val="clear" w:color="auto" w:fill="FFFFFF"/>
        <w:spacing w:line="360" w:lineRule="auto"/>
        <w:jc w:val="center"/>
        <w:rPr>
          <w:rFonts w:ascii="標楷體" w:eastAsia="標楷體" w:hAnsi="標楷體" w:cs="新細明體"/>
          <w:color w:val="222222"/>
          <w:kern w:val="0"/>
          <w:sz w:val="32"/>
          <w:szCs w:val="32"/>
        </w:rPr>
      </w:pPr>
      <w:r w:rsidRPr="000E1EE4">
        <w:rPr>
          <w:rFonts w:ascii="標楷體" w:eastAsia="標楷體" w:hAnsi="標楷體" w:cs="新細明體" w:hint="eastAsia"/>
          <w:b/>
          <w:bCs/>
          <w:color w:val="222222"/>
          <w:kern w:val="0"/>
          <w:sz w:val="32"/>
          <w:szCs w:val="32"/>
          <w:shd w:val="clear" w:color="auto" w:fill="FFFFFF"/>
        </w:rPr>
        <w:t>2015.10.07第三季台灣民眾</w:t>
      </w:r>
      <w:r w:rsidRPr="000E1EE4">
        <w:rPr>
          <w:rFonts w:ascii="標楷體" w:eastAsia="標楷體" w:hAnsi="標楷體" w:cs="新細明體" w:hint="eastAsia"/>
          <w:color w:val="222222"/>
          <w:kern w:val="0"/>
          <w:sz w:val="32"/>
          <w:szCs w:val="32"/>
          <w:shd w:val="clear" w:color="auto" w:fill="FFFFFF"/>
        </w:rPr>
        <w:t>「</w:t>
      </w:r>
      <w:r w:rsidRPr="000E1EE4">
        <w:rPr>
          <w:rFonts w:ascii="標楷體" w:eastAsia="標楷體" w:hAnsi="標楷體" w:cs="新細明體" w:hint="eastAsia"/>
          <w:b/>
          <w:bCs/>
          <w:color w:val="222222"/>
          <w:kern w:val="0"/>
          <w:sz w:val="32"/>
          <w:szCs w:val="32"/>
          <w:shd w:val="clear" w:color="auto" w:fill="FFFFFF"/>
        </w:rPr>
        <w:t>國族認同</w:t>
      </w:r>
      <w:r w:rsidRPr="000E1EE4">
        <w:rPr>
          <w:rFonts w:ascii="標楷體" w:eastAsia="標楷體" w:hAnsi="標楷體" w:cs="新細明體" w:hint="eastAsia"/>
          <w:color w:val="222222"/>
          <w:kern w:val="0"/>
          <w:sz w:val="32"/>
          <w:szCs w:val="32"/>
          <w:shd w:val="clear" w:color="auto" w:fill="FFFFFF"/>
        </w:rPr>
        <w:t>」</w:t>
      </w:r>
      <w:r w:rsidRPr="000E1EE4">
        <w:rPr>
          <w:rFonts w:ascii="標楷體" w:eastAsia="標楷體" w:hAnsi="標楷體" w:cs="新細明體" w:hint="eastAsia"/>
          <w:b/>
          <w:bCs/>
          <w:color w:val="222222"/>
          <w:kern w:val="0"/>
          <w:sz w:val="32"/>
          <w:szCs w:val="32"/>
          <w:shd w:val="clear" w:color="auto" w:fill="FFFFFF"/>
        </w:rPr>
        <w:t>研討會發言稿</w:t>
      </w:r>
    </w:p>
    <w:p w:rsidR="000E1EE4" w:rsidRPr="000E1EE4" w:rsidRDefault="000E1EE4" w:rsidP="000E1EE4">
      <w:pPr>
        <w:widowControl/>
        <w:shd w:val="clear" w:color="auto" w:fill="FFFFFF"/>
        <w:spacing w:line="360" w:lineRule="auto"/>
        <w:jc w:val="center"/>
        <w:rPr>
          <w:rFonts w:ascii="標楷體" w:eastAsia="標楷體" w:hAnsi="標楷體" w:cs="新細明體"/>
          <w:bCs/>
          <w:color w:val="222222"/>
          <w:kern w:val="0"/>
          <w:shd w:val="clear" w:color="auto" w:fill="FFFFFF"/>
        </w:rPr>
      </w:pPr>
      <w:r w:rsidRPr="000E1EE4">
        <w:rPr>
          <w:rFonts w:ascii="標楷體" w:eastAsia="標楷體" w:hAnsi="標楷體" w:cs="新細明體" w:hint="eastAsia"/>
          <w:bCs/>
          <w:color w:val="222222"/>
          <w:kern w:val="0"/>
          <w:shd w:val="clear" w:color="auto" w:fill="FFFFFF"/>
        </w:rPr>
        <w:t>石佳音</w:t>
      </w:r>
    </w:p>
    <w:p w:rsidR="000E1EE4" w:rsidRPr="000E1EE4" w:rsidRDefault="000E1EE4" w:rsidP="000E1EE4">
      <w:pPr>
        <w:widowControl/>
        <w:shd w:val="clear" w:color="auto" w:fill="FFFFFF"/>
        <w:spacing w:line="360" w:lineRule="auto"/>
        <w:jc w:val="center"/>
        <w:rPr>
          <w:rFonts w:ascii="標楷體" w:eastAsia="標楷體" w:hAnsi="標楷體" w:cs="新細明體"/>
          <w:bCs/>
          <w:color w:val="222222"/>
          <w:kern w:val="0"/>
          <w:shd w:val="clear" w:color="auto" w:fill="FFFFFF"/>
        </w:rPr>
      </w:pPr>
      <w:r w:rsidRPr="000E1EE4">
        <w:rPr>
          <w:rFonts w:ascii="標楷體" w:eastAsia="標楷體" w:hAnsi="標楷體" w:cs="新細明體" w:hint="eastAsia"/>
          <w:color w:val="000000"/>
          <w:kern w:val="0"/>
        </w:rPr>
        <w:t>（</w:t>
      </w:r>
      <w:r w:rsidRPr="000E1EE4">
        <w:rPr>
          <w:rFonts w:ascii="標楷體" w:eastAsia="標楷體" w:hAnsi="標楷體" w:cs="新細明體" w:hint="eastAsia"/>
          <w:bCs/>
          <w:color w:val="222222"/>
          <w:kern w:val="0"/>
          <w:shd w:val="clear" w:color="auto" w:fill="FFFFFF"/>
        </w:rPr>
        <w:t>文化大學政治學系助理教授</w:t>
      </w:r>
      <w:r w:rsidRPr="000E1EE4">
        <w:rPr>
          <w:rFonts w:ascii="標楷體" w:eastAsia="標楷體" w:hAnsi="標楷體" w:cs="新細明體" w:hint="eastAsia"/>
          <w:color w:val="000000"/>
          <w:kern w:val="0"/>
        </w:rPr>
        <w:t>）</w:t>
      </w:r>
    </w:p>
    <w:p w:rsidR="000E1EE4" w:rsidRPr="000E1EE4" w:rsidRDefault="000E1EE4" w:rsidP="000E1EE4">
      <w:pPr>
        <w:widowControl/>
        <w:shd w:val="clear" w:color="auto" w:fill="FFFFFF"/>
        <w:jc w:val="center"/>
        <w:rPr>
          <w:rFonts w:ascii="標楷體" w:eastAsia="標楷體" w:hAnsi="標楷體" w:cs="新細明體"/>
          <w:color w:val="222222"/>
          <w:kern w:val="0"/>
        </w:rPr>
      </w:pPr>
    </w:p>
    <w:p w:rsidR="000E1EE4" w:rsidRPr="000E1EE4" w:rsidRDefault="000E1EE4" w:rsidP="000E1EE4">
      <w:pPr>
        <w:widowControl/>
        <w:shd w:val="clear" w:color="auto" w:fill="FFFFFF"/>
        <w:ind w:firstLine="480"/>
        <w:rPr>
          <w:rFonts w:ascii="標楷體" w:eastAsia="標楷體" w:hAnsi="標楷體" w:cs="新細明體"/>
          <w:color w:val="222222"/>
          <w:kern w:val="0"/>
        </w:rPr>
      </w:pPr>
      <w:r w:rsidRPr="000E1EE4">
        <w:rPr>
          <w:rFonts w:ascii="標楷體" w:eastAsia="標楷體" w:hAnsi="標楷體" w:cs="新細明體" w:hint="eastAsia"/>
          <w:color w:val="000000"/>
          <w:kern w:val="0"/>
        </w:rPr>
        <w:t>「認同」問題有兩個層次，客觀界定與主觀認同。台灣競爭力論壇的系列民調基本上調查的是「客觀界定」，也就是先對「中華民族」提示一個「客觀定義」（「中華民族具有共同血緣、語言歷史文化」），然後在不提示其他選項的情況下問受訪者「覺得自己是不是中華民族的一份子」，這事實上比較像是調查受訪者對自己背景的客觀知識，而不是主觀認同的態度。結果，每次調查都有超過八成受訪者「覺得」自己屬於中華民族。但即使如此，此次調查結果仍是2012年12月以來的最低點：83.6%。</w:t>
      </w:r>
    </w:p>
    <w:p w:rsidR="000E1EE4" w:rsidRPr="000E1EE4" w:rsidRDefault="000E1EE4" w:rsidP="000E1EE4">
      <w:pPr>
        <w:widowControl/>
        <w:shd w:val="clear" w:color="auto" w:fill="FFFFFF"/>
        <w:ind w:firstLine="480"/>
        <w:rPr>
          <w:rFonts w:ascii="標楷體" w:eastAsia="標楷體" w:hAnsi="標楷體" w:cs="新細明體"/>
          <w:color w:val="222222"/>
          <w:kern w:val="0"/>
        </w:rPr>
      </w:pPr>
      <w:r w:rsidRPr="000E1EE4">
        <w:rPr>
          <w:rFonts w:ascii="標楷體" w:eastAsia="標楷體" w:hAnsi="標楷體" w:cs="新細明體" w:hint="eastAsia"/>
          <w:color w:val="000000"/>
          <w:kern w:val="0"/>
        </w:rPr>
        <w:t>在此題（中華民族認同）後，接著又同樣在不提示其他選項的情況下，再問受訪者「認為自己是不是中國人」，結果自然也會得到偏高的肯定答案。但此次調查結果中，認為自己是中國人（47.7%）的比例僅略高於去年太陽花時期（高0.9%），而認為自己不是中國人者（46.9%）已超過太陽花時（低0.4%），按照目前趨勢（前者下滑、後者上揚），即將發生「死亡交叉」。</w:t>
      </w:r>
    </w:p>
    <w:p w:rsidR="000E1EE4" w:rsidRPr="000E1EE4" w:rsidRDefault="000E1EE4" w:rsidP="000E1EE4">
      <w:pPr>
        <w:widowControl/>
        <w:shd w:val="clear" w:color="auto" w:fill="FFFFFF"/>
        <w:ind w:firstLine="480"/>
        <w:rPr>
          <w:rFonts w:ascii="標楷體" w:eastAsia="標楷體" w:hAnsi="標楷體" w:cs="新細明體"/>
          <w:color w:val="222222"/>
          <w:kern w:val="0"/>
        </w:rPr>
      </w:pPr>
      <w:r w:rsidRPr="000E1EE4">
        <w:rPr>
          <w:rFonts w:ascii="標楷體" w:eastAsia="標楷體" w:hAnsi="標楷體" w:cs="新細明體" w:hint="eastAsia"/>
          <w:color w:val="000000"/>
          <w:kern w:val="0"/>
        </w:rPr>
        <w:t>實際上，若根據其他在調查時向受訪者提示「臺灣人」認同選項的民調，此一死亡交叉早已發生。例如，政大選研中心發現，廣義中國人（含「是臺灣人也是中國人」）的比例（47.10%），早在馬英九剛就任時的2008年底，就被狹義臺灣人（「是臺灣人但不是中國人」，48.40%）超過。因此，這次台灣競爭力論壇調查結果的意義之一就是：即使最樂觀的民調，也不容再樂觀了。</w:t>
      </w:r>
    </w:p>
    <w:p w:rsidR="000E1EE4" w:rsidRPr="000E1EE4" w:rsidRDefault="000E1EE4" w:rsidP="000E1EE4">
      <w:pPr>
        <w:widowControl/>
        <w:shd w:val="clear" w:color="auto" w:fill="FFFFFF"/>
        <w:ind w:firstLine="480"/>
        <w:rPr>
          <w:rFonts w:ascii="標楷體" w:eastAsia="標楷體" w:hAnsi="標楷體" w:cs="新細明體"/>
          <w:color w:val="222222"/>
          <w:kern w:val="0"/>
        </w:rPr>
      </w:pPr>
      <w:r w:rsidRPr="000E1EE4">
        <w:rPr>
          <w:rFonts w:ascii="標楷體" w:eastAsia="標楷體" w:hAnsi="標楷體" w:cs="新細明體" w:hint="eastAsia"/>
          <w:color w:val="000000"/>
          <w:kern w:val="0"/>
        </w:rPr>
        <w:t>造成此種結果的原因，主要是臺獨教改及「去中國化」宣傳已經改變了台灣民眾認可的「客觀知識」。現在臺灣許多民眾不假思索地認為：「臺灣不是中國的一部分」和「生在台灣就是台灣人」是「客觀事實」（有些激進派甚至主張「臺灣人」在血緣、文化上也異於「中國人」），而不知這是教育和宣傳刻意塑造的結果。獨派為了維護這樣的「成果」，便極力反對根據憲法所進行的「課綱微調」，有人甚至揚言：應該修改的是憲法而不是課綱。可見在獨派眼中，臺獨課綱的效力已高於憲法！當臺獨意識型態取得如此至高無上的正當性後，按照憲法進行的課綱微調毫無可能藉著形式上的「程序正義」而生效、實施。臺灣社會將繼續綠化，這次民調所發現的「遲來的死亡交叉」很難再「死而復生」。</w:t>
      </w:r>
    </w:p>
    <w:p w:rsidR="000E1EE4" w:rsidRPr="000E1EE4" w:rsidRDefault="000E1EE4" w:rsidP="000E1EE4">
      <w:pPr>
        <w:widowControl/>
        <w:shd w:val="clear" w:color="auto" w:fill="FFFFFF"/>
        <w:ind w:firstLine="480"/>
        <w:rPr>
          <w:rFonts w:ascii="標楷體" w:eastAsia="標楷體" w:hAnsi="標楷體" w:cs="新細明體"/>
          <w:color w:val="222222"/>
          <w:kern w:val="0"/>
        </w:rPr>
      </w:pPr>
      <w:r w:rsidRPr="000E1EE4">
        <w:rPr>
          <w:rFonts w:ascii="標楷體" w:eastAsia="標楷體" w:hAnsi="標楷體" w:cs="新細明體" w:hint="eastAsia"/>
          <w:color w:val="000000"/>
          <w:kern w:val="0"/>
        </w:rPr>
        <w:t>回顧馬英九當政以來最大的失政，不在公共政策，而是他縱容臺獨教改長期持續，坐視國家和憲法的正當性不斷流失，最後把自己的「中國」國民黨和政權全賠進去，才使得任何政策底線都守不住。但他卻始終不知自己做錯了什麼，總以為只是民眾不了解他的政策。</w:t>
      </w:r>
    </w:p>
    <w:p w:rsidR="000E1EE4" w:rsidRPr="000E1EE4" w:rsidRDefault="000E1EE4" w:rsidP="000E1EE4">
      <w:pPr>
        <w:widowControl/>
        <w:shd w:val="clear" w:color="auto" w:fill="FFFFFF"/>
        <w:ind w:firstLine="480"/>
        <w:rPr>
          <w:rFonts w:ascii="標楷體" w:eastAsia="標楷體" w:hAnsi="標楷體" w:cs="新細明體"/>
          <w:color w:val="222222"/>
          <w:kern w:val="0"/>
        </w:rPr>
      </w:pPr>
      <w:r w:rsidRPr="000E1EE4">
        <w:rPr>
          <w:rFonts w:ascii="標楷體" w:eastAsia="標楷體" w:hAnsi="標楷體" w:cs="新細明體" w:hint="eastAsia"/>
          <w:color w:val="000000"/>
          <w:kern w:val="0"/>
        </w:rPr>
        <w:t>在這樣的民意結構和趨勢下，民進黨當然傾向於對其臺獨立場不做任何退讓，使明年的總統大選有如一場統獨公投，藉多數選民來否定「兩岸同屬一中」。他們認為：只要蔡英文堅持不承認「九二共識」而仍然高票當選，那麼大陸的「兩個寄希望」（寄希望於台灣當局，更寄希望於台灣人民）就難以為繼。而正如蔡英文今年6月3日在華府與美國前國務院亞太助卿坎貝爾對談時所言，她希望大陸領導人習近平「以他對台灣情勢的了解，以及他對台灣作為一個民主體制的理解，他可以在與臺灣面臨的分歧中有空間展現彈性。」顯然，民進黨的盤算是：當「民主」等於「否定九二共識」時，大陸要搞「地動山搖」就會投鼠忌器。</w:t>
      </w:r>
    </w:p>
    <w:p w:rsidR="000E1EE4" w:rsidRPr="000E1EE4" w:rsidRDefault="000E1EE4" w:rsidP="000E1EE4">
      <w:pPr>
        <w:widowControl/>
        <w:shd w:val="clear" w:color="auto" w:fill="FFFFFF"/>
        <w:ind w:firstLine="480"/>
        <w:rPr>
          <w:rFonts w:ascii="標楷體" w:eastAsia="標楷體" w:hAnsi="標楷體" w:cs="新細明體"/>
          <w:color w:val="222222"/>
          <w:kern w:val="0"/>
        </w:rPr>
      </w:pPr>
      <w:r w:rsidRPr="000E1EE4">
        <w:rPr>
          <w:rFonts w:ascii="標楷體" w:eastAsia="標楷體" w:hAnsi="標楷體" w:cs="新細明體" w:hint="eastAsia"/>
          <w:color w:val="000000"/>
          <w:kern w:val="0"/>
        </w:rPr>
        <w:t>確實，大陸在「九二共識」的堤防上已經自己動手開了一個口子，讓柯文哲用含糊籠統的「一五新觀點」去上海出席雙城論壇。此舉或可為大陸保留了在蔡英文當選後的一點迴旋空間，但其副作用是使民進黨更忽視「地動山搖」的風險，降低臺灣選民票投蔡英文時的顧忌，因此有助於民進黨贏得明年的大選。國民黨主流派慣於拿香跟拜，更忙不迭地公開呼應臺獨李登輝，反對洪秀柱的「憲法</w:t>
      </w:r>
      <w:r w:rsidRPr="000E1EE4">
        <w:rPr>
          <w:rFonts w:ascii="標楷體" w:eastAsia="標楷體" w:hAnsi="標楷體" w:cs="新細明體" w:hint="eastAsia"/>
          <w:color w:val="222222"/>
          <w:kern w:val="0"/>
        </w:rPr>
        <w:t>終極統一論」，並以此為理由要「換柱」。若「換柱」成為事實，則國民黨將成為民進黨的外圍政團，臺灣民意將更向深綠挺進。</w:t>
      </w:r>
    </w:p>
    <w:p w:rsidR="000E1EE4" w:rsidRPr="000E1EE4" w:rsidRDefault="000E1EE4" w:rsidP="000E1EE4">
      <w:pPr>
        <w:widowControl/>
        <w:shd w:val="clear" w:color="auto" w:fill="FFFFFF"/>
        <w:ind w:firstLine="480"/>
        <w:rPr>
          <w:rFonts w:ascii="標楷體" w:eastAsia="標楷體" w:hAnsi="標楷體" w:cs="新細明體"/>
          <w:color w:val="222222"/>
          <w:kern w:val="0"/>
        </w:rPr>
      </w:pPr>
      <w:r w:rsidRPr="000E1EE4">
        <w:rPr>
          <w:rFonts w:ascii="標楷體" w:eastAsia="標楷體" w:hAnsi="標楷體" w:cs="新細明體" w:hint="eastAsia"/>
          <w:color w:val="000000"/>
          <w:kern w:val="0"/>
        </w:rPr>
        <w:t>因此，「一五新觀點」這個口子對「九二共識」的大堤造成的最終結果究竟是「洩洪」還是「潰堤」？就要看大陸如何拿捏底線。但是，可以預見的是：即使兩岸在蔡英文當選後還能保持表面的「和平」，但是「發展」大概免不了要停滯或倒退了。</w:t>
      </w:r>
    </w:p>
    <w:p w:rsidR="000E1EE4" w:rsidRPr="000E1EE4" w:rsidRDefault="000E1EE4" w:rsidP="007311DB">
      <w:pPr>
        <w:spacing w:line="500" w:lineRule="exact"/>
        <w:jc w:val="center"/>
        <w:rPr>
          <w:rFonts w:eastAsia="標楷體"/>
          <w:b/>
          <w:bCs/>
          <w:color w:val="000000" w:themeColor="text1"/>
          <w:sz w:val="32"/>
          <w:szCs w:val="32"/>
        </w:rPr>
      </w:pPr>
    </w:p>
    <w:p w:rsidR="000E1EE4" w:rsidRDefault="000E1EE4" w:rsidP="007311DB">
      <w:pPr>
        <w:spacing w:line="500" w:lineRule="exact"/>
        <w:jc w:val="center"/>
        <w:rPr>
          <w:rFonts w:eastAsia="標楷體"/>
          <w:b/>
          <w:bCs/>
          <w:color w:val="000000" w:themeColor="text1"/>
          <w:sz w:val="32"/>
          <w:szCs w:val="32"/>
        </w:rPr>
      </w:pPr>
    </w:p>
    <w:p w:rsidR="000E1EE4" w:rsidRDefault="000E1EE4" w:rsidP="007311DB">
      <w:pPr>
        <w:spacing w:line="500" w:lineRule="exact"/>
        <w:jc w:val="center"/>
        <w:rPr>
          <w:rFonts w:eastAsia="標楷體"/>
          <w:b/>
          <w:bCs/>
          <w:color w:val="000000" w:themeColor="text1"/>
          <w:sz w:val="32"/>
          <w:szCs w:val="32"/>
        </w:rPr>
      </w:pPr>
    </w:p>
    <w:p w:rsidR="000E1EE4" w:rsidRDefault="000E1EE4" w:rsidP="007311DB">
      <w:pPr>
        <w:spacing w:line="500" w:lineRule="exact"/>
        <w:jc w:val="center"/>
        <w:rPr>
          <w:rFonts w:eastAsia="標楷體"/>
          <w:b/>
          <w:bCs/>
          <w:color w:val="000000" w:themeColor="text1"/>
          <w:sz w:val="32"/>
          <w:szCs w:val="32"/>
        </w:rPr>
      </w:pPr>
    </w:p>
    <w:p w:rsidR="000E1EE4" w:rsidRDefault="000E1EE4" w:rsidP="007311DB">
      <w:pPr>
        <w:spacing w:line="500" w:lineRule="exact"/>
        <w:jc w:val="center"/>
        <w:rPr>
          <w:rFonts w:eastAsia="標楷體"/>
          <w:b/>
          <w:bCs/>
          <w:color w:val="000000" w:themeColor="text1"/>
          <w:sz w:val="32"/>
          <w:szCs w:val="32"/>
        </w:rPr>
      </w:pPr>
    </w:p>
    <w:p w:rsidR="000E1EE4" w:rsidRDefault="000E1EE4" w:rsidP="007311DB">
      <w:pPr>
        <w:spacing w:line="500" w:lineRule="exact"/>
        <w:jc w:val="center"/>
        <w:rPr>
          <w:rFonts w:eastAsia="標楷體"/>
          <w:b/>
          <w:bCs/>
          <w:color w:val="000000" w:themeColor="text1"/>
          <w:sz w:val="32"/>
          <w:szCs w:val="32"/>
        </w:rPr>
      </w:pPr>
    </w:p>
    <w:p w:rsidR="000E1EE4" w:rsidRDefault="000E1EE4" w:rsidP="007311DB">
      <w:pPr>
        <w:spacing w:line="500" w:lineRule="exact"/>
        <w:jc w:val="center"/>
        <w:rPr>
          <w:rFonts w:eastAsia="標楷體"/>
          <w:b/>
          <w:bCs/>
          <w:color w:val="000000" w:themeColor="text1"/>
          <w:sz w:val="32"/>
          <w:szCs w:val="32"/>
        </w:rPr>
      </w:pPr>
    </w:p>
    <w:p w:rsidR="000E1EE4" w:rsidRDefault="000E1EE4" w:rsidP="007311DB">
      <w:pPr>
        <w:spacing w:line="500" w:lineRule="exact"/>
        <w:jc w:val="center"/>
        <w:rPr>
          <w:rFonts w:eastAsia="標楷體"/>
          <w:b/>
          <w:bCs/>
          <w:color w:val="000000" w:themeColor="text1"/>
          <w:sz w:val="32"/>
          <w:szCs w:val="32"/>
        </w:rPr>
      </w:pPr>
    </w:p>
    <w:p w:rsidR="000E1EE4" w:rsidRDefault="000E1EE4" w:rsidP="007311DB">
      <w:pPr>
        <w:spacing w:line="500" w:lineRule="exact"/>
        <w:jc w:val="center"/>
        <w:rPr>
          <w:rFonts w:eastAsia="標楷體"/>
          <w:b/>
          <w:bCs/>
          <w:color w:val="000000" w:themeColor="text1"/>
          <w:sz w:val="32"/>
          <w:szCs w:val="32"/>
        </w:rPr>
      </w:pPr>
    </w:p>
    <w:p w:rsidR="000E1EE4" w:rsidRDefault="000E1EE4" w:rsidP="007311DB">
      <w:pPr>
        <w:spacing w:line="500" w:lineRule="exact"/>
        <w:jc w:val="center"/>
        <w:rPr>
          <w:rFonts w:eastAsia="標楷體"/>
          <w:b/>
          <w:bCs/>
          <w:color w:val="000000" w:themeColor="text1"/>
          <w:sz w:val="32"/>
          <w:szCs w:val="32"/>
        </w:rPr>
      </w:pPr>
    </w:p>
    <w:p w:rsidR="000E1EE4" w:rsidRDefault="000E1EE4" w:rsidP="007311DB">
      <w:pPr>
        <w:spacing w:line="500" w:lineRule="exact"/>
        <w:jc w:val="center"/>
        <w:rPr>
          <w:rFonts w:eastAsia="標楷體"/>
          <w:b/>
          <w:bCs/>
          <w:color w:val="000000" w:themeColor="text1"/>
          <w:sz w:val="32"/>
          <w:szCs w:val="32"/>
        </w:rPr>
      </w:pPr>
    </w:p>
    <w:p w:rsidR="000E1EE4" w:rsidRDefault="000E1EE4" w:rsidP="007311DB">
      <w:pPr>
        <w:spacing w:line="500" w:lineRule="exact"/>
        <w:jc w:val="center"/>
        <w:rPr>
          <w:rFonts w:eastAsia="標楷體"/>
          <w:b/>
          <w:bCs/>
          <w:color w:val="000000" w:themeColor="text1"/>
          <w:sz w:val="32"/>
          <w:szCs w:val="32"/>
        </w:rPr>
      </w:pPr>
    </w:p>
    <w:p w:rsidR="000E1EE4" w:rsidRDefault="000E1EE4" w:rsidP="007311DB">
      <w:pPr>
        <w:spacing w:line="500" w:lineRule="exact"/>
        <w:jc w:val="center"/>
        <w:rPr>
          <w:rFonts w:eastAsia="標楷體"/>
          <w:b/>
          <w:bCs/>
          <w:color w:val="000000" w:themeColor="text1"/>
          <w:sz w:val="32"/>
          <w:szCs w:val="32"/>
        </w:rPr>
      </w:pPr>
    </w:p>
    <w:p w:rsidR="000E1EE4" w:rsidRDefault="000E1EE4" w:rsidP="007311DB">
      <w:pPr>
        <w:spacing w:line="500" w:lineRule="exact"/>
        <w:jc w:val="center"/>
        <w:rPr>
          <w:rFonts w:eastAsia="標楷體"/>
          <w:b/>
          <w:bCs/>
          <w:color w:val="000000" w:themeColor="text1"/>
          <w:sz w:val="32"/>
          <w:szCs w:val="32"/>
        </w:rPr>
      </w:pPr>
    </w:p>
    <w:p w:rsidR="000E1EE4" w:rsidRDefault="000E1EE4" w:rsidP="007311DB">
      <w:pPr>
        <w:spacing w:line="500" w:lineRule="exact"/>
        <w:jc w:val="center"/>
        <w:rPr>
          <w:rFonts w:eastAsia="標楷體" w:hint="eastAsia"/>
          <w:b/>
          <w:bCs/>
          <w:color w:val="000000" w:themeColor="text1"/>
          <w:sz w:val="32"/>
          <w:szCs w:val="32"/>
        </w:rPr>
      </w:pPr>
    </w:p>
    <w:p w:rsidR="008606FC" w:rsidRPr="008606FC" w:rsidRDefault="008606FC" w:rsidP="008606FC">
      <w:pPr>
        <w:spacing w:line="360" w:lineRule="auto"/>
        <w:ind w:firstLine="480"/>
        <w:jc w:val="center"/>
        <w:rPr>
          <w:rFonts w:ascii="標楷體" w:eastAsia="標楷體" w:hAnsi="標楷體"/>
          <w:b/>
          <w:color w:val="000000" w:themeColor="text1"/>
          <w:sz w:val="32"/>
          <w:szCs w:val="32"/>
        </w:rPr>
      </w:pPr>
      <w:r w:rsidRPr="008606FC">
        <w:rPr>
          <w:rFonts w:ascii="標楷體" w:eastAsia="標楷體" w:hAnsi="標楷體" w:hint="eastAsia"/>
          <w:b/>
          <w:color w:val="000000" w:themeColor="text1"/>
          <w:sz w:val="32"/>
          <w:szCs w:val="32"/>
        </w:rPr>
        <w:t>兩岸問題與國族認同不再是2016總統選舉的關鍵因素</w:t>
      </w:r>
    </w:p>
    <w:p w:rsidR="008606FC" w:rsidRPr="008606FC" w:rsidRDefault="008606FC" w:rsidP="008606FC">
      <w:pPr>
        <w:spacing w:line="360" w:lineRule="auto"/>
        <w:ind w:firstLine="480"/>
        <w:jc w:val="center"/>
        <w:rPr>
          <w:rFonts w:ascii="標楷體" w:eastAsia="標楷體" w:hAnsi="標楷體" w:hint="eastAsia"/>
          <w:color w:val="000000" w:themeColor="text1"/>
        </w:rPr>
      </w:pPr>
      <w:r w:rsidRPr="008606FC">
        <w:rPr>
          <w:rFonts w:ascii="標楷體" w:eastAsia="標楷體" w:hAnsi="標楷體" w:hint="eastAsia"/>
          <w:color w:val="000000" w:themeColor="text1"/>
        </w:rPr>
        <w:t xml:space="preserve">  林忠山</w:t>
      </w:r>
    </w:p>
    <w:p w:rsidR="008606FC" w:rsidRPr="008606FC" w:rsidRDefault="008606FC" w:rsidP="008606FC">
      <w:pPr>
        <w:spacing w:line="360" w:lineRule="auto"/>
        <w:ind w:firstLine="480"/>
        <w:jc w:val="center"/>
        <w:rPr>
          <w:rFonts w:ascii="標楷體" w:eastAsia="標楷體" w:hAnsi="標楷體"/>
          <w:color w:val="000000" w:themeColor="text1"/>
        </w:rPr>
      </w:pPr>
      <w:r w:rsidRPr="008606FC">
        <w:rPr>
          <w:rFonts w:ascii="標楷體" w:eastAsia="標楷體" w:hAnsi="標楷體" w:hint="eastAsia"/>
          <w:bCs/>
          <w:color w:val="000000" w:themeColor="text1"/>
        </w:rPr>
        <w:t>（</w:t>
      </w:r>
      <w:r w:rsidRPr="008606FC">
        <w:rPr>
          <w:rFonts w:ascii="標楷體" w:eastAsia="標楷體" w:hAnsi="標楷體" w:hint="eastAsia"/>
          <w:color w:val="000000" w:themeColor="text1"/>
        </w:rPr>
        <w:t>文化大學政治系副教授</w:t>
      </w:r>
      <w:r w:rsidRPr="008606FC">
        <w:rPr>
          <w:rFonts w:ascii="標楷體" w:eastAsia="標楷體" w:hAnsi="標楷體" w:hint="eastAsia"/>
          <w:bCs/>
          <w:color w:val="000000" w:themeColor="text1"/>
        </w:rPr>
        <w:t>）</w:t>
      </w:r>
    </w:p>
    <w:p w:rsidR="008606FC" w:rsidRPr="008606FC" w:rsidRDefault="008606FC" w:rsidP="008606FC">
      <w:pPr>
        <w:ind w:firstLine="480"/>
        <w:jc w:val="center"/>
        <w:rPr>
          <w:rFonts w:ascii="標楷體" w:eastAsia="標楷體" w:hAnsi="標楷體"/>
          <w:b/>
          <w:color w:val="000000" w:themeColor="text1"/>
        </w:rPr>
      </w:pPr>
    </w:p>
    <w:p w:rsidR="008606FC" w:rsidRPr="008606FC" w:rsidRDefault="008606FC" w:rsidP="008606FC">
      <w:pPr>
        <w:ind w:firstLine="480"/>
        <w:rPr>
          <w:rFonts w:ascii="標楷體" w:eastAsia="標楷體" w:hAnsi="標楷體"/>
          <w:color w:val="000000" w:themeColor="text1"/>
        </w:rPr>
      </w:pPr>
      <w:r w:rsidRPr="008606FC">
        <w:rPr>
          <w:rFonts w:ascii="標楷體" w:eastAsia="標楷體" w:hAnsi="標楷體" w:hint="eastAsia"/>
          <w:color w:val="000000" w:themeColor="text1"/>
        </w:rPr>
        <w:t>台灣人的國族認同方面，</w:t>
      </w:r>
      <w:r w:rsidRPr="008606FC">
        <w:rPr>
          <w:rFonts w:ascii="標楷體" w:eastAsia="標楷體" w:hAnsi="標楷體"/>
          <w:color w:val="000000" w:themeColor="text1"/>
        </w:rPr>
        <w:t>在「具有共同血緣、語言歷史文化」的前提下，有83.6%的民眾認同自己「是中華民族一份子」。相較上一次調查的86.9%，減少了3.3%。整體來說，雖然台灣民眾認同中華民族的比例仍保持在八成以上，但卻是截至目前為止，歷次調查中最低認同比例。台灣民眾認同自己是中國人的比例為47.7%。相較上一次調查的52.6%，減少4.9%。而不認同中國人的比例為49.6%。較上一季41.8%，增加5.1%。</w:t>
      </w:r>
      <w:r w:rsidRPr="008606FC">
        <w:rPr>
          <w:rFonts w:ascii="標楷體" w:eastAsia="標楷體" w:hAnsi="標楷體" w:hint="eastAsia"/>
          <w:color w:val="000000" w:themeColor="text1"/>
        </w:rPr>
        <w:t>在有人在台灣堅稱自己是台灣人，不是中國人，但到大陸訪問、辦活動、做生意，卻又宣稱自己是中國人的題組上來看，這種變色龍認同問題上，以降至47.6％，而認為該被批評提升至34.6％。可見中華化認同程度降低，台灣主體化意識程度增強。從本次台灣競爭力論壇國族認同調查來說，顯示選舉效應牽動了國族認同的調查結果，因調查期間並未有特別的兩岸關係事件發生，且國內正逢選舉靠近，此次正是突顯了國族認同與兩岸關係不再是2016年競選的關鍵因素。</w:t>
      </w:r>
    </w:p>
    <w:p w:rsidR="008606FC" w:rsidRPr="008606FC" w:rsidRDefault="008606FC" w:rsidP="008606FC">
      <w:pPr>
        <w:ind w:firstLine="480"/>
        <w:rPr>
          <w:rFonts w:ascii="標楷體" w:eastAsia="標楷體" w:hAnsi="標楷體"/>
          <w:bCs/>
          <w:color w:val="000000" w:themeColor="text1"/>
          <w:kern w:val="0"/>
        </w:rPr>
      </w:pPr>
      <w:r w:rsidRPr="008606FC">
        <w:rPr>
          <w:rFonts w:ascii="標楷體" w:eastAsia="標楷體" w:hAnsi="標楷體" w:hint="eastAsia"/>
          <w:color w:val="000000" w:themeColor="text1"/>
          <w:kern w:val="0"/>
        </w:rPr>
        <w:t>兩岸現況上，馬英九所主張的「不統一、不獨立、不使用武力」獲得高度的80.3</w:t>
      </w:r>
      <w:r w:rsidRPr="008606FC">
        <w:rPr>
          <w:rFonts w:ascii="標楷體" w:eastAsia="標楷體" w:hAnsi="標楷體" w:hint="eastAsia"/>
          <w:bCs/>
          <w:color w:val="000000" w:themeColor="text1"/>
          <w:kern w:val="0"/>
        </w:rPr>
        <w:t>％</w:t>
      </w:r>
      <w:r w:rsidRPr="008606FC">
        <w:rPr>
          <w:rFonts w:ascii="標楷體" w:eastAsia="標楷體" w:hAnsi="標楷體" w:hint="eastAsia"/>
          <w:color w:val="000000" w:themeColor="text1"/>
          <w:kern w:val="0"/>
        </w:rPr>
        <w:t>認同一致性。相對於</w:t>
      </w:r>
      <w:r w:rsidRPr="008606FC">
        <w:rPr>
          <w:rFonts w:ascii="標楷體" w:eastAsia="標楷體" w:hAnsi="標楷體" w:hint="eastAsia"/>
          <w:bCs/>
          <w:color w:val="000000" w:themeColor="text1"/>
        </w:rPr>
        <w:t>蔡英文的「兩岸維持現狀」主張，</w:t>
      </w:r>
      <w:r w:rsidRPr="008606FC">
        <w:rPr>
          <w:rFonts w:ascii="標楷體" w:eastAsia="標楷體" w:hAnsi="標楷體" w:hint="eastAsia"/>
          <w:bCs/>
          <w:color w:val="000000" w:themeColor="text1"/>
          <w:kern w:val="0"/>
        </w:rPr>
        <w:t>是爭取選票的口號或是有能力維持兩岸現狀題組上，顯示有30.7％民眾相信蔡英文有能力維持現狀，而45.0％依舊認為是爭取選票的口號，相加起來的75.7％來對照。從此兩項調查對照來看，民眾對</w:t>
      </w:r>
      <w:r w:rsidRPr="008606FC">
        <w:rPr>
          <w:rFonts w:ascii="標楷體" w:eastAsia="標楷體" w:hAnsi="標楷體" w:hint="eastAsia"/>
          <w:bCs/>
          <w:color w:val="000000" w:themeColor="text1"/>
        </w:rPr>
        <w:t>「兩岸維持現狀」主張是有高度的支持性，而蔡英文正是透過這種方式</w:t>
      </w:r>
      <w:r w:rsidRPr="008606FC">
        <w:rPr>
          <w:rFonts w:ascii="標楷體" w:eastAsia="標楷體" w:hAnsi="標楷體" w:hint="eastAsia"/>
          <w:bCs/>
          <w:color w:val="000000" w:themeColor="text1"/>
          <w:kern w:val="0"/>
        </w:rPr>
        <w:t>麻痺民眾對兩岸關係的認知，模糊了民進黨在兩岸關係政策上的空洞與盲點，以獲取此次總統大選的選票。</w:t>
      </w:r>
    </w:p>
    <w:p w:rsidR="008606FC" w:rsidRPr="008606FC" w:rsidRDefault="008606FC" w:rsidP="008606FC">
      <w:pPr>
        <w:rPr>
          <w:rFonts w:ascii="標楷體" w:eastAsia="標楷體" w:hAnsi="標楷體"/>
          <w:bCs/>
          <w:color w:val="000000" w:themeColor="text1"/>
          <w:kern w:val="0"/>
        </w:rPr>
      </w:pPr>
      <w:r w:rsidRPr="008606FC">
        <w:rPr>
          <w:rFonts w:ascii="標楷體" w:eastAsia="標楷體" w:hAnsi="標楷體" w:hint="eastAsia"/>
          <w:bCs/>
          <w:color w:val="000000" w:themeColor="text1"/>
          <w:kern w:val="0"/>
        </w:rPr>
        <w:tab/>
        <w:t>從2016總統大選角度來看，假如選民從政黨政策進行投票選擇的時候，兩岸關係與政府的治理績效是現階段主導選民投票意向的關鍵。從上述來看，現階段兩黨對兩岸關係處理方向及國族認同已非左右選舉的關鍵。相對的，民眾是以政府的治理績效來做投票的關鍵因素。自2014年底九合一大選後，台灣各地方政府多由民進黨執政，但是這段時期，諸多地方治理的現況也並非表現的特別突出，甚至是呈現治理績效低落的情況，諸如賴清德的登革熱危機、柯文哲的民調下滑。但這些治理績效的低落，卻沒有在近期的國族認同及總統候選支持度有變動的情況出現。主要原因還是馬政府的治理績效太差，導致民眾在對比性上，仍然無法對國民黨產生支持效應。</w:t>
      </w:r>
    </w:p>
    <w:p w:rsidR="008606FC" w:rsidRPr="008606FC" w:rsidRDefault="008606FC" w:rsidP="008606FC">
      <w:pPr>
        <w:pStyle w:val="a4"/>
        <w:ind w:leftChars="0" w:left="0" w:firstLine="480"/>
        <w:rPr>
          <w:rFonts w:ascii="標楷體" w:eastAsia="標楷體" w:hAnsi="標楷體"/>
          <w:bCs/>
        </w:rPr>
      </w:pPr>
      <w:r w:rsidRPr="008606FC">
        <w:rPr>
          <w:rFonts w:ascii="標楷體" w:eastAsia="標楷體" w:hAnsi="標楷體" w:hint="eastAsia"/>
          <w:bCs/>
          <w:color w:val="000000" w:themeColor="text1"/>
        </w:rPr>
        <w:t>在調查中發現，中國大陸表示，兩岸關係要走向良性的發展，必須要建立在反對台獨，接受九二共識，如果民進黨在明年執政，但仍不接受九二共識，也不放棄台獨黨綱的調查題目中發現，認為會導致倒退(含衝突)有28.8%、停滯有21.3％、不受影響有31.3％。這顯示中國大陸的對台政策若還是以九二共識及不強調台獨的對台政策立場</w:t>
      </w:r>
      <w:r w:rsidRPr="008606FC">
        <w:rPr>
          <w:rFonts w:ascii="標楷體" w:eastAsia="標楷體" w:hAnsi="標楷體" w:hint="eastAsia"/>
          <w:bCs/>
        </w:rPr>
        <w:t>上，台灣民眾的心態認為中國大陸的對台政策只具威嚇作用，反映了兩岸關係只要模糊對立情況即可。</w:t>
      </w:r>
      <w:r w:rsidRPr="008606FC">
        <w:rPr>
          <w:rFonts w:ascii="標楷體" w:eastAsia="標楷體" w:hAnsi="標楷體" w:hint="eastAsia"/>
          <w:shd w:val="clear" w:color="auto" w:fill="FFFFFF"/>
        </w:rPr>
        <w:t>民進黨明年執政儼然成為定局，但筆者認為，民進黨若仍不接受九二共識，也不放棄台獨黨綱，中國大陸一定會做出對台政策的調整，但是不會馬上斷然採行烽火外交或文攻武嚇，還是會在兩岸和平發展進程上進行經濟制裁或優惠封鎖。若民進黨依舊秉持這種這種去中華化或台獨化的表現，中國大陸勢必會對台政策採取經濟制裁或優惠封鎖轉向，且中國大陸也了解若是在2016選後才有作為，對兩岸角色扮演是不利的。因此，筆者觀察，這種對台政策的轉向，應該會在2016大選前就有明確表態或不預警的作為。如此，才不會讓台灣民眾認為中國大陸當局依舊是一隻紙老虎。</w:t>
      </w:r>
    </w:p>
    <w:p w:rsidR="008606FC" w:rsidRPr="00AD0F3D" w:rsidRDefault="008606FC" w:rsidP="008606FC"/>
    <w:p w:rsidR="008606FC" w:rsidRPr="008606FC" w:rsidRDefault="008606FC" w:rsidP="007311DB">
      <w:pPr>
        <w:spacing w:line="500" w:lineRule="exact"/>
        <w:jc w:val="center"/>
        <w:rPr>
          <w:rFonts w:eastAsia="標楷體"/>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8606FC" w:rsidRDefault="008606FC" w:rsidP="007311DB">
      <w:pPr>
        <w:spacing w:line="500" w:lineRule="exact"/>
        <w:jc w:val="center"/>
        <w:rPr>
          <w:rFonts w:eastAsia="標楷體" w:hint="eastAsia"/>
          <w:b/>
          <w:bCs/>
          <w:color w:val="000000" w:themeColor="text1"/>
          <w:sz w:val="32"/>
          <w:szCs w:val="32"/>
        </w:rPr>
      </w:pPr>
    </w:p>
    <w:p w:rsidR="007311DB" w:rsidRPr="007311DB" w:rsidRDefault="007311DB" w:rsidP="007311DB">
      <w:pPr>
        <w:spacing w:line="500" w:lineRule="exact"/>
        <w:jc w:val="center"/>
        <w:rPr>
          <w:rFonts w:eastAsia="標楷體"/>
          <w:b/>
          <w:bCs/>
          <w:color w:val="000000" w:themeColor="text1"/>
          <w:sz w:val="32"/>
          <w:szCs w:val="32"/>
        </w:rPr>
      </w:pPr>
      <w:r w:rsidRPr="007311DB">
        <w:rPr>
          <w:rFonts w:eastAsia="標楷體"/>
          <w:b/>
          <w:bCs/>
          <w:color w:val="000000" w:themeColor="text1"/>
          <w:sz w:val="32"/>
          <w:szCs w:val="32"/>
        </w:rPr>
        <w:t>2015</w:t>
      </w:r>
      <w:r w:rsidRPr="007311DB">
        <w:rPr>
          <w:rFonts w:eastAsia="標楷體" w:hAnsi="標楷體"/>
          <w:b/>
          <w:bCs/>
          <w:color w:val="000000" w:themeColor="text1"/>
          <w:sz w:val="32"/>
          <w:szCs w:val="32"/>
        </w:rPr>
        <w:t>年第三季台灣民眾國族認同調查</w:t>
      </w:r>
    </w:p>
    <w:p w:rsidR="007311DB" w:rsidRPr="007311DB" w:rsidRDefault="007311DB" w:rsidP="007311DB">
      <w:pPr>
        <w:wordWrap w:val="0"/>
        <w:spacing w:line="500" w:lineRule="exact"/>
        <w:jc w:val="center"/>
        <w:rPr>
          <w:rFonts w:eastAsia="標楷體"/>
          <w:bCs/>
          <w:color w:val="000000" w:themeColor="text1"/>
        </w:rPr>
      </w:pPr>
      <w:r w:rsidRPr="007311DB">
        <w:rPr>
          <w:rFonts w:eastAsia="標楷體" w:hAnsi="標楷體"/>
          <w:bCs/>
          <w:color w:val="000000" w:themeColor="text1"/>
        </w:rPr>
        <w:t>謝明輝</w:t>
      </w:r>
    </w:p>
    <w:p w:rsidR="007311DB" w:rsidRPr="007311DB" w:rsidRDefault="007311DB" w:rsidP="007311DB">
      <w:pPr>
        <w:spacing w:line="500" w:lineRule="exact"/>
        <w:jc w:val="center"/>
        <w:rPr>
          <w:rFonts w:eastAsia="標楷體"/>
          <w:bCs/>
          <w:color w:val="000000" w:themeColor="text1"/>
        </w:rPr>
      </w:pPr>
      <w:r w:rsidRPr="007311DB">
        <w:rPr>
          <w:rFonts w:eastAsia="標楷體" w:hAnsi="標楷體" w:hint="eastAsia"/>
          <w:bCs/>
          <w:color w:val="000000" w:themeColor="text1"/>
        </w:rPr>
        <w:t>（</w:t>
      </w:r>
      <w:r w:rsidRPr="007311DB">
        <w:rPr>
          <w:rFonts w:eastAsia="標楷體" w:hAnsi="標楷體"/>
          <w:bCs/>
          <w:color w:val="000000" w:themeColor="text1"/>
        </w:rPr>
        <w:t>台灣競爭力論壇執行長</w:t>
      </w:r>
      <w:r w:rsidRPr="007311DB">
        <w:rPr>
          <w:rFonts w:eastAsia="標楷體" w:hAnsi="標楷體" w:hint="eastAsia"/>
          <w:bCs/>
          <w:color w:val="000000" w:themeColor="text1"/>
        </w:rPr>
        <w:t>）</w:t>
      </w:r>
    </w:p>
    <w:p w:rsidR="007311DB" w:rsidRPr="00965103" w:rsidRDefault="007311DB" w:rsidP="007311DB">
      <w:pPr>
        <w:spacing w:before="100" w:beforeAutospacing="1" w:after="100" w:afterAutospacing="1"/>
        <w:ind w:firstLineChars="200" w:firstLine="480"/>
        <w:jc w:val="both"/>
        <w:rPr>
          <w:rFonts w:eastAsia="標楷體"/>
          <w:bCs/>
          <w:color w:val="000000" w:themeColor="text1"/>
        </w:rPr>
      </w:pPr>
      <w:r w:rsidRPr="00965103">
        <w:rPr>
          <w:rFonts w:eastAsia="標楷體" w:hAnsi="標楷體"/>
          <w:bCs/>
          <w:color w:val="000000" w:themeColor="text1"/>
        </w:rPr>
        <w:t>上週甫公布的</w:t>
      </w:r>
      <w:r w:rsidRPr="00965103">
        <w:rPr>
          <w:rFonts w:eastAsia="標楷體"/>
          <w:bCs/>
          <w:color w:val="000000" w:themeColor="text1"/>
        </w:rPr>
        <w:t>2015</w:t>
      </w:r>
      <w:r w:rsidRPr="00965103">
        <w:rPr>
          <w:rFonts w:eastAsia="標楷體" w:hAnsi="標楷體"/>
          <w:bCs/>
          <w:color w:val="000000" w:themeColor="text1"/>
        </w:rPr>
        <w:t>年第三季國族認同調查，自</w:t>
      </w:r>
      <w:r w:rsidRPr="00965103">
        <w:rPr>
          <w:rFonts w:eastAsia="標楷體"/>
          <w:bCs/>
          <w:color w:val="000000" w:themeColor="text1"/>
        </w:rPr>
        <w:t>2013</w:t>
      </w:r>
      <w:r w:rsidRPr="00965103">
        <w:rPr>
          <w:rFonts w:eastAsia="標楷體" w:hAnsi="標楷體"/>
          <w:bCs/>
          <w:color w:val="000000" w:themeColor="text1"/>
        </w:rPr>
        <w:t>年起至今已經進行了</w:t>
      </w:r>
      <w:r w:rsidRPr="00965103">
        <w:rPr>
          <w:rFonts w:eastAsia="標楷體"/>
          <w:bCs/>
          <w:color w:val="000000" w:themeColor="text1"/>
        </w:rPr>
        <w:t>11</w:t>
      </w:r>
      <w:r w:rsidRPr="00965103">
        <w:rPr>
          <w:rFonts w:eastAsia="標楷體" w:hAnsi="標楷體"/>
          <w:bCs/>
          <w:color w:val="000000" w:themeColor="text1"/>
        </w:rPr>
        <w:t>次的追蹤調查並發佈。以下分就此次調查的結果做一說明：</w:t>
      </w:r>
    </w:p>
    <w:p w:rsidR="007311DB" w:rsidRPr="00AF796B" w:rsidRDefault="007311DB" w:rsidP="007311DB">
      <w:pPr>
        <w:rPr>
          <w:rFonts w:eastAsia="標楷體"/>
          <w:b/>
          <w:bCs/>
          <w:color w:val="000000" w:themeColor="text1"/>
          <w:sz w:val="28"/>
          <w:szCs w:val="28"/>
        </w:rPr>
      </w:pPr>
      <w:bookmarkStart w:id="0" w:name="OLE_LINK8"/>
      <w:bookmarkStart w:id="1" w:name="OLE_LINK11"/>
      <w:r w:rsidRPr="00AF796B">
        <w:rPr>
          <w:rFonts w:eastAsia="標楷體" w:hAnsi="標楷體"/>
          <w:b/>
          <w:bCs/>
          <w:color w:val="000000" w:themeColor="text1"/>
          <w:sz w:val="28"/>
          <w:szCs w:val="28"/>
        </w:rPr>
        <w:t>首先，有八成三左右的民眾認同中華民族認同</w:t>
      </w:r>
    </w:p>
    <w:p w:rsidR="007311DB" w:rsidRPr="00965103" w:rsidRDefault="007311DB" w:rsidP="008606FC">
      <w:pPr>
        <w:spacing w:beforeLines="50" w:afterLines="50"/>
        <w:ind w:firstLineChars="200" w:firstLine="480"/>
        <w:jc w:val="both"/>
        <w:rPr>
          <w:rFonts w:eastAsia="標楷體"/>
          <w:color w:val="000000" w:themeColor="text1"/>
        </w:rPr>
      </w:pPr>
      <w:r w:rsidRPr="00965103">
        <w:rPr>
          <w:rFonts w:eastAsia="標楷體" w:hAnsi="標楷體"/>
          <w:color w:val="000000" w:themeColor="text1"/>
        </w:rPr>
        <w:t>在「具有共同血緣、語言歷史文化」的前提下，有</w:t>
      </w:r>
      <w:r w:rsidRPr="00965103">
        <w:rPr>
          <w:rFonts w:eastAsia="標楷體"/>
          <w:color w:val="000000" w:themeColor="text1"/>
        </w:rPr>
        <w:t>83.6%</w:t>
      </w:r>
      <w:r w:rsidRPr="00965103">
        <w:rPr>
          <w:rFonts w:eastAsia="標楷體" w:hAnsi="標楷體"/>
          <w:color w:val="000000" w:themeColor="text1"/>
        </w:rPr>
        <w:t>的民眾認同自己「是中華民族一份子」。相較上一次調查的</w:t>
      </w:r>
      <w:r w:rsidRPr="00965103">
        <w:rPr>
          <w:rFonts w:eastAsia="標楷體"/>
          <w:color w:val="000000" w:themeColor="text1"/>
        </w:rPr>
        <w:t>86.9%</w:t>
      </w:r>
      <w:r w:rsidRPr="00965103">
        <w:rPr>
          <w:rFonts w:eastAsia="標楷體" w:hAnsi="標楷體"/>
          <w:color w:val="000000" w:themeColor="text1"/>
        </w:rPr>
        <w:t>，減少了</w:t>
      </w:r>
      <w:r w:rsidRPr="00965103">
        <w:rPr>
          <w:rFonts w:eastAsia="標楷體"/>
          <w:color w:val="000000" w:themeColor="text1"/>
        </w:rPr>
        <w:t>3.3%</w:t>
      </w:r>
      <w:r w:rsidRPr="00965103">
        <w:rPr>
          <w:rFonts w:eastAsia="標楷體" w:hAnsi="標楷體"/>
          <w:color w:val="000000" w:themeColor="text1"/>
        </w:rPr>
        <w:t>。另一方面，「否認自己為中華民族一份子」的民眾有</w:t>
      </w:r>
      <w:r w:rsidRPr="00965103">
        <w:rPr>
          <w:rFonts w:eastAsia="標楷體"/>
          <w:color w:val="000000" w:themeColor="text1"/>
        </w:rPr>
        <w:t>10.7%</w:t>
      </w:r>
      <w:r w:rsidRPr="00965103">
        <w:rPr>
          <w:rFonts w:eastAsia="標楷體" w:hAnsi="標楷體"/>
          <w:color w:val="000000" w:themeColor="text1"/>
        </w:rPr>
        <w:t>。相較上一次調查的</w:t>
      </w:r>
      <w:r w:rsidRPr="00965103">
        <w:rPr>
          <w:rFonts w:eastAsia="標楷體"/>
          <w:color w:val="000000" w:themeColor="text1"/>
        </w:rPr>
        <w:t>8.8%</w:t>
      </w:r>
      <w:r w:rsidRPr="00965103">
        <w:rPr>
          <w:rFonts w:eastAsia="標楷體" w:hAnsi="標楷體"/>
          <w:color w:val="000000" w:themeColor="text1"/>
        </w:rPr>
        <w:t>，增加</w:t>
      </w:r>
      <w:r w:rsidRPr="00965103">
        <w:rPr>
          <w:rFonts w:eastAsia="標楷體"/>
          <w:color w:val="000000" w:themeColor="text1"/>
        </w:rPr>
        <w:t>1.9%</w:t>
      </w:r>
      <w:r w:rsidRPr="00965103">
        <w:rPr>
          <w:rFonts w:eastAsia="標楷體" w:hAnsi="標楷體"/>
          <w:color w:val="000000" w:themeColor="text1"/>
        </w:rPr>
        <w:t>。整體來說，雖然台灣民眾認同中華民族的比例仍保持在八成以上，但卻是截至目前為止，歷次調查中最低認同比例。同時，「否認自己為中華民族一份子」的比例則超過一成，不認同比例也來到最高。</w:t>
      </w:r>
    </w:p>
    <w:p w:rsidR="007311DB" w:rsidRPr="00965103" w:rsidRDefault="007311DB" w:rsidP="008606FC">
      <w:pPr>
        <w:spacing w:beforeLines="50" w:afterLines="50"/>
        <w:jc w:val="center"/>
        <w:rPr>
          <w:rFonts w:eastAsia="標楷體"/>
          <w:color w:val="FF0000"/>
        </w:rPr>
      </w:pPr>
      <w:r w:rsidRPr="00965103">
        <w:rPr>
          <w:rFonts w:eastAsia="標楷體"/>
          <w:noProof/>
          <w:color w:val="FF0000"/>
        </w:rPr>
        <w:drawing>
          <wp:inline distT="0" distB="0" distL="0" distR="0">
            <wp:extent cx="5148000" cy="4118400"/>
            <wp:effectExtent l="19050" t="0" r="0" b="0"/>
            <wp:docPr id="4" name="圖片 1" descr="C:\Documents and Settings\Administrator\桌面\10409國族認同調查結果百分比\Q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10409國族認同調查結果百分比\Q1.jpeg"/>
                    <pic:cNvPicPr>
                      <a:picLocks noChangeAspect="1" noChangeArrowheads="1"/>
                    </pic:cNvPicPr>
                  </pic:nvPicPr>
                  <pic:blipFill>
                    <a:blip r:embed="rId9" cstate="print"/>
                    <a:srcRect/>
                    <a:stretch>
                      <a:fillRect/>
                    </a:stretch>
                  </pic:blipFill>
                  <pic:spPr bwMode="auto">
                    <a:xfrm>
                      <a:off x="0" y="0"/>
                      <a:ext cx="5151888" cy="4121511"/>
                    </a:xfrm>
                    <a:prstGeom prst="rect">
                      <a:avLst/>
                    </a:prstGeom>
                    <a:noFill/>
                    <a:ln w="9525">
                      <a:noFill/>
                      <a:miter lim="800000"/>
                      <a:headEnd/>
                      <a:tailEnd/>
                    </a:ln>
                  </pic:spPr>
                </pic:pic>
              </a:graphicData>
            </a:graphic>
          </wp:inline>
        </w:drawing>
      </w:r>
    </w:p>
    <w:p w:rsidR="007311DB" w:rsidRPr="00AF796B" w:rsidRDefault="007311DB" w:rsidP="007311DB">
      <w:pPr>
        <w:rPr>
          <w:rFonts w:eastAsia="標楷體"/>
          <w:b/>
          <w:bCs/>
          <w:color w:val="000000" w:themeColor="text1"/>
          <w:sz w:val="28"/>
          <w:szCs w:val="28"/>
        </w:rPr>
      </w:pPr>
      <w:r w:rsidRPr="00AF796B">
        <w:rPr>
          <w:rFonts w:eastAsia="標楷體" w:hAnsi="標楷體"/>
          <w:b/>
          <w:bCs/>
          <w:color w:val="000000" w:themeColor="text1"/>
          <w:sz w:val="28"/>
          <w:szCs w:val="28"/>
        </w:rPr>
        <w:t>其次，中國人認同的比例約四成七</w:t>
      </w:r>
    </w:p>
    <w:p w:rsidR="007311DB" w:rsidRPr="00965103" w:rsidRDefault="007311DB" w:rsidP="008606FC">
      <w:pPr>
        <w:spacing w:beforeLines="50" w:afterLines="50"/>
        <w:ind w:firstLineChars="200" w:firstLine="480"/>
        <w:jc w:val="both"/>
        <w:rPr>
          <w:rFonts w:eastAsia="標楷體"/>
          <w:color w:val="000000" w:themeColor="text1"/>
        </w:rPr>
      </w:pPr>
      <w:r w:rsidRPr="00965103">
        <w:rPr>
          <w:rFonts w:eastAsia="標楷體" w:hAnsi="標楷體"/>
          <w:color w:val="000000" w:themeColor="text1"/>
        </w:rPr>
        <w:t>台灣民眾認同自己是中國人的比例為</w:t>
      </w:r>
      <w:r w:rsidRPr="00965103">
        <w:rPr>
          <w:rFonts w:eastAsia="標楷體"/>
          <w:color w:val="000000" w:themeColor="text1"/>
        </w:rPr>
        <w:t>47.7%</w:t>
      </w:r>
      <w:r w:rsidRPr="00965103">
        <w:rPr>
          <w:rFonts w:eastAsia="標楷體" w:hAnsi="標楷體"/>
          <w:color w:val="000000" w:themeColor="text1"/>
        </w:rPr>
        <w:t>。相較上一次調查的</w:t>
      </w:r>
      <w:r w:rsidRPr="00965103">
        <w:rPr>
          <w:rFonts w:eastAsia="標楷體"/>
          <w:color w:val="000000" w:themeColor="text1"/>
        </w:rPr>
        <w:t>52.6%</w:t>
      </w:r>
      <w:r w:rsidRPr="00965103">
        <w:rPr>
          <w:rFonts w:eastAsia="標楷體" w:hAnsi="標楷體"/>
          <w:color w:val="000000" w:themeColor="text1"/>
        </w:rPr>
        <w:t>，減少</w:t>
      </w:r>
      <w:r w:rsidRPr="00965103">
        <w:rPr>
          <w:rFonts w:eastAsia="標楷體"/>
          <w:color w:val="000000" w:themeColor="text1"/>
        </w:rPr>
        <w:t>4.9%</w:t>
      </w:r>
      <w:r w:rsidRPr="00965103">
        <w:rPr>
          <w:rFonts w:eastAsia="標楷體" w:hAnsi="標楷體"/>
          <w:color w:val="000000" w:themeColor="text1"/>
        </w:rPr>
        <w:t>。而不認同中國人的比例為</w:t>
      </w:r>
      <w:r w:rsidRPr="00965103">
        <w:rPr>
          <w:rFonts w:eastAsia="標楷體"/>
          <w:color w:val="000000" w:themeColor="text1"/>
        </w:rPr>
        <w:t>49.6%</w:t>
      </w:r>
      <w:r w:rsidRPr="00965103">
        <w:rPr>
          <w:rFonts w:eastAsia="標楷體" w:hAnsi="標楷體"/>
          <w:color w:val="000000" w:themeColor="text1"/>
        </w:rPr>
        <w:t>。較上一季</w:t>
      </w:r>
      <w:r w:rsidRPr="00965103">
        <w:rPr>
          <w:rFonts w:eastAsia="標楷體"/>
          <w:color w:val="000000" w:themeColor="text1"/>
        </w:rPr>
        <w:t>41.8%</w:t>
      </w:r>
      <w:r w:rsidRPr="00965103">
        <w:rPr>
          <w:rFonts w:eastAsia="標楷體" w:hAnsi="標楷體"/>
          <w:color w:val="000000" w:themeColor="text1"/>
        </w:rPr>
        <w:t>，增加</w:t>
      </w:r>
      <w:r w:rsidRPr="00965103">
        <w:rPr>
          <w:rFonts w:eastAsia="標楷體"/>
          <w:color w:val="000000" w:themeColor="text1"/>
        </w:rPr>
        <w:t>5.1%</w:t>
      </w:r>
      <w:r w:rsidRPr="00965103">
        <w:rPr>
          <w:rFonts w:eastAsia="標楷體" w:hAnsi="標楷體"/>
          <w:color w:val="000000" w:themeColor="text1"/>
        </w:rPr>
        <w:t>。本題對於「中國人」的認同度，與前一題「認同中華民族」的調查結果比較，認同「中華民族」的比例近八成三，而認同「中國人」的比例則較少，約四成七，減少了近三成六。整體來說，台灣民眾對於中國人認同的比例自去年底開始出現逐漸減少的趨勢，而不認同中國人者的比例則攀升至歷次最高。</w:t>
      </w:r>
    </w:p>
    <w:p w:rsidR="007311DB" w:rsidRPr="00965103" w:rsidRDefault="007311DB" w:rsidP="008606FC">
      <w:pPr>
        <w:spacing w:beforeLines="50" w:afterLines="50"/>
        <w:jc w:val="center"/>
        <w:rPr>
          <w:rFonts w:eastAsia="標楷體"/>
          <w:color w:val="000000" w:themeColor="text1"/>
        </w:rPr>
      </w:pPr>
      <w:r w:rsidRPr="00965103">
        <w:rPr>
          <w:rFonts w:eastAsia="標楷體"/>
          <w:noProof/>
          <w:color w:val="000000" w:themeColor="text1"/>
        </w:rPr>
        <w:drawing>
          <wp:inline distT="0" distB="0" distL="0" distR="0">
            <wp:extent cx="5381999" cy="4305600"/>
            <wp:effectExtent l="19050" t="0" r="9151" b="0"/>
            <wp:docPr id="5" name="圖片 8" descr="C:\Documents and Settings\Administrator\桌面\10409國族認同調查結果百分比\Q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10409國族認同調查結果百分比\Q2.jpeg"/>
                    <pic:cNvPicPr>
                      <a:picLocks noChangeAspect="1" noChangeArrowheads="1"/>
                    </pic:cNvPicPr>
                  </pic:nvPicPr>
                  <pic:blipFill>
                    <a:blip r:embed="rId10" cstate="print"/>
                    <a:srcRect/>
                    <a:stretch>
                      <a:fillRect/>
                    </a:stretch>
                  </pic:blipFill>
                  <pic:spPr bwMode="auto">
                    <a:xfrm>
                      <a:off x="0" y="0"/>
                      <a:ext cx="5383288" cy="4306631"/>
                    </a:xfrm>
                    <a:prstGeom prst="rect">
                      <a:avLst/>
                    </a:prstGeom>
                    <a:noFill/>
                    <a:ln w="9525">
                      <a:noFill/>
                      <a:miter lim="800000"/>
                      <a:headEnd/>
                      <a:tailEnd/>
                    </a:ln>
                  </pic:spPr>
                </pic:pic>
              </a:graphicData>
            </a:graphic>
          </wp:inline>
        </w:drawing>
      </w:r>
    </w:p>
    <w:p w:rsidR="007311DB" w:rsidRPr="00965103" w:rsidRDefault="007311DB" w:rsidP="007311DB">
      <w:pPr>
        <w:spacing w:before="50" w:after="50"/>
        <w:ind w:firstLineChars="200" w:firstLine="480"/>
        <w:jc w:val="both"/>
        <w:rPr>
          <w:rFonts w:eastAsia="標楷體"/>
          <w:color w:val="000000" w:themeColor="text1"/>
        </w:rPr>
      </w:pPr>
      <w:r w:rsidRPr="00965103">
        <w:rPr>
          <w:rFonts w:eastAsia="標楷體" w:hAnsi="標楷體"/>
          <w:color w:val="000000" w:themeColor="text1"/>
        </w:rPr>
        <w:t>進一步調查也發現，民眾認同自己是中國人的原因，首先是「具有同樣血緣祖先」佔</w:t>
      </w:r>
      <w:r w:rsidRPr="00965103">
        <w:rPr>
          <w:rFonts w:eastAsia="標楷體"/>
          <w:color w:val="000000" w:themeColor="text1"/>
        </w:rPr>
        <w:t>51.9%</w:t>
      </w:r>
      <w:r w:rsidRPr="00965103">
        <w:rPr>
          <w:rFonts w:eastAsia="標楷體" w:hAnsi="標楷體"/>
          <w:color w:val="000000" w:themeColor="text1"/>
        </w:rPr>
        <w:t>；其次「從小教育養成」佔</w:t>
      </w:r>
      <w:r w:rsidRPr="00965103">
        <w:rPr>
          <w:rFonts w:eastAsia="標楷體"/>
          <w:color w:val="000000" w:themeColor="text1"/>
        </w:rPr>
        <w:t>36.1%</w:t>
      </w:r>
      <w:r w:rsidRPr="00965103">
        <w:rPr>
          <w:rFonts w:eastAsia="標楷體" w:hAnsi="標楷體"/>
          <w:color w:val="000000" w:themeColor="text1"/>
        </w:rPr>
        <w:t>，兩者合計</w:t>
      </w:r>
      <w:r w:rsidRPr="00965103">
        <w:rPr>
          <w:rFonts w:eastAsia="標楷體"/>
          <w:color w:val="000000" w:themeColor="text1"/>
        </w:rPr>
        <w:t>98.5%</w:t>
      </w:r>
      <w:r w:rsidRPr="00965103">
        <w:rPr>
          <w:rFonts w:eastAsia="標楷體" w:hAnsi="標楷體"/>
          <w:color w:val="000000" w:themeColor="text1"/>
        </w:rPr>
        <w:t>。第三則是「具有同樣的文化語言」佔</w:t>
      </w:r>
      <w:r w:rsidRPr="00965103">
        <w:rPr>
          <w:rFonts w:eastAsia="標楷體"/>
          <w:color w:val="000000" w:themeColor="text1"/>
        </w:rPr>
        <w:t>10.5%</w:t>
      </w:r>
      <w:r w:rsidRPr="00965103">
        <w:rPr>
          <w:rFonts w:eastAsia="標楷體" w:hAnsi="標楷體"/>
          <w:color w:val="000000" w:themeColor="text1"/>
        </w:rPr>
        <w:t>。與</w:t>
      </w:r>
      <w:r w:rsidRPr="00965103">
        <w:rPr>
          <w:rFonts w:eastAsia="標楷體"/>
          <w:color w:val="000000" w:themeColor="text1"/>
        </w:rPr>
        <w:t>2012</w:t>
      </w:r>
      <w:r w:rsidRPr="00965103">
        <w:rPr>
          <w:rFonts w:eastAsia="標楷體" w:hAnsi="標楷體"/>
          <w:color w:val="000000" w:themeColor="text1"/>
        </w:rPr>
        <w:t>年</w:t>
      </w:r>
      <w:r w:rsidRPr="00965103">
        <w:rPr>
          <w:rFonts w:eastAsia="標楷體"/>
          <w:color w:val="000000" w:themeColor="text1"/>
        </w:rPr>
        <w:t>12</w:t>
      </w:r>
      <w:r w:rsidRPr="00965103">
        <w:rPr>
          <w:rFonts w:eastAsia="標楷體" w:hAnsi="標楷體"/>
          <w:color w:val="000000" w:themeColor="text1"/>
        </w:rPr>
        <w:t>月未對外召開記者公布的調查結果相較可以發現，民眾基於是同樣血緣祖先而認同自己是中國人的比例（</w:t>
      </w:r>
      <w:r w:rsidRPr="00965103">
        <w:rPr>
          <w:rFonts w:eastAsia="標楷體"/>
          <w:color w:val="000000" w:themeColor="text1"/>
        </w:rPr>
        <w:t>58.6%</w:t>
      </w:r>
      <w:r w:rsidRPr="00965103">
        <w:rPr>
          <w:rFonts w:eastAsia="標楷體" w:hAnsi="標楷體"/>
          <w:color w:val="000000" w:themeColor="text1"/>
        </w:rPr>
        <w:t>）減少了</w:t>
      </w:r>
      <w:r w:rsidRPr="00965103">
        <w:rPr>
          <w:rFonts w:eastAsia="標楷體"/>
          <w:color w:val="000000" w:themeColor="text1"/>
        </w:rPr>
        <w:t>6.7%</w:t>
      </w:r>
      <w:r w:rsidRPr="00965103">
        <w:rPr>
          <w:rFonts w:eastAsia="標楷體" w:hAnsi="標楷體"/>
          <w:color w:val="000000" w:themeColor="text1"/>
        </w:rPr>
        <w:t>，「具有同樣的文化語言」（</w:t>
      </w:r>
      <w:r w:rsidRPr="00965103">
        <w:rPr>
          <w:rFonts w:eastAsia="標楷體"/>
          <w:color w:val="000000" w:themeColor="text1"/>
        </w:rPr>
        <w:t>19.8%</w:t>
      </w:r>
      <w:r w:rsidRPr="00965103">
        <w:rPr>
          <w:rFonts w:eastAsia="標楷體" w:hAnsi="標楷體"/>
          <w:color w:val="000000" w:themeColor="text1"/>
        </w:rPr>
        <w:t>）也減少</w:t>
      </w:r>
      <w:r w:rsidRPr="00965103">
        <w:rPr>
          <w:rFonts w:eastAsia="標楷體"/>
          <w:color w:val="000000" w:themeColor="text1"/>
        </w:rPr>
        <w:t>9.3%</w:t>
      </w:r>
      <w:r w:rsidRPr="00965103">
        <w:rPr>
          <w:rFonts w:eastAsia="標楷體" w:hAnsi="標楷體"/>
          <w:color w:val="000000" w:themeColor="text1"/>
        </w:rPr>
        <w:t>。但「從小教育養成」則從</w:t>
      </w:r>
      <w:r w:rsidRPr="00965103">
        <w:rPr>
          <w:rFonts w:eastAsia="標楷體"/>
          <w:color w:val="000000" w:themeColor="text1"/>
        </w:rPr>
        <w:t>14.7%</w:t>
      </w:r>
      <w:r w:rsidRPr="00965103">
        <w:rPr>
          <w:rFonts w:eastAsia="標楷體" w:hAnsi="標楷體"/>
          <w:color w:val="000000" w:themeColor="text1"/>
        </w:rPr>
        <w:t>升至</w:t>
      </w:r>
      <w:r w:rsidRPr="00965103">
        <w:rPr>
          <w:rFonts w:eastAsia="標楷體"/>
          <w:color w:val="000000" w:themeColor="text1"/>
        </w:rPr>
        <w:t>36.1%</w:t>
      </w:r>
      <w:r w:rsidRPr="00965103">
        <w:rPr>
          <w:rFonts w:eastAsia="標楷體" w:hAnsi="標楷體"/>
          <w:color w:val="000000" w:themeColor="text1"/>
        </w:rPr>
        <w:t>，增加</w:t>
      </w:r>
      <w:r w:rsidRPr="00965103">
        <w:rPr>
          <w:rFonts w:eastAsia="標楷體"/>
          <w:color w:val="000000" w:themeColor="text1"/>
        </w:rPr>
        <w:t>21.4%</w:t>
      </w:r>
      <w:r w:rsidRPr="00965103">
        <w:rPr>
          <w:rFonts w:eastAsia="標楷體" w:hAnsi="標楷體"/>
          <w:color w:val="000000" w:themeColor="text1"/>
        </w:rPr>
        <w:t>。顯示近兩年七個月以來，民眾認為是中國人的原因是由教育養成所致的看法，值得後續持續追蹤觀察。</w:t>
      </w:r>
    </w:p>
    <w:p w:rsidR="007311DB" w:rsidRPr="00A61334" w:rsidRDefault="007311DB" w:rsidP="008606FC">
      <w:pPr>
        <w:spacing w:beforeLines="50" w:afterLines="50"/>
        <w:rPr>
          <w:rFonts w:eastAsia="標楷體"/>
          <w:b/>
          <w:bCs/>
          <w:color w:val="000000" w:themeColor="text1"/>
          <w:sz w:val="28"/>
          <w:szCs w:val="28"/>
        </w:rPr>
      </w:pPr>
      <w:bookmarkStart w:id="2" w:name="OLE_LINK3"/>
      <w:bookmarkStart w:id="3" w:name="OLE_LINK4"/>
      <w:r w:rsidRPr="00A61334">
        <w:rPr>
          <w:rFonts w:eastAsia="標楷體" w:hAnsi="標楷體"/>
          <w:b/>
          <w:bCs/>
          <w:color w:val="000000" w:themeColor="text1"/>
          <w:sz w:val="28"/>
          <w:szCs w:val="28"/>
        </w:rPr>
        <w:t>第三，考量法理與現實，民眾認同自己是中國人的比例約五成六</w:t>
      </w:r>
    </w:p>
    <w:bookmarkEnd w:id="2"/>
    <w:bookmarkEnd w:id="3"/>
    <w:p w:rsidR="007311DB" w:rsidRPr="00965103" w:rsidRDefault="007311DB" w:rsidP="008606FC">
      <w:pPr>
        <w:spacing w:beforeLines="50" w:afterLines="50"/>
        <w:ind w:rightChars="-118" w:right="-283" w:firstLineChars="200" w:firstLine="480"/>
        <w:jc w:val="both"/>
        <w:rPr>
          <w:rFonts w:eastAsia="標楷體"/>
          <w:color w:val="000000" w:themeColor="text1"/>
        </w:rPr>
      </w:pPr>
      <w:r w:rsidRPr="00965103">
        <w:rPr>
          <w:rFonts w:eastAsia="標楷體" w:hAnsi="標楷體"/>
          <w:color w:val="000000" w:themeColor="text1"/>
        </w:rPr>
        <w:t>與第二題直接詢問民眾是否為中國人不同，本題是以「法理上我們是中華民國的國民，現實上我們是生活在台灣的台灣人」為前提進行詢問。首先，綜合「積極認同至消極認同」的傾向來觀察，包括「是台灣人，但不必否認是中國人」（</w:t>
      </w:r>
      <w:r w:rsidRPr="00965103">
        <w:rPr>
          <w:rFonts w:eastAsia="標楷體"/>
          <w:color w:val="000000" w:themeColor="text1"/>
        </w:rPr>
        <w:t>26.4%</w:t>
      </w:r>
      <w:r w:rsidRPr="00965103">
        <w:rPr>
          <w:rFonts w:eastAsia="標楷體" w:hAnsi="標楷體"/>
          <w:color w:val="000000" w:themeColor="text1"/>
        </w:rPr>
        <w:t>）、「是台灣人也是中國人」（</w:t>
      </w:r>
      <w:r w:rsidRPr="00965103">
        <w:rPr>
          <w:rFonts w:eastAsia="標楷體"/>
          <w:color w:val="000000" w:themeColor="text1"/>
        </w:rPr>
        <w:t>20.4%</w:t>
      </w:r>
      <w:r w:rsidRPr="00965103">
        <w:rPr>
          <w:rFonts w:eastAsia="標楷體" w:hAnsi="標楷體"/>
          <w:color w:val="000000" w:themeColor="text1"/>
        </w:rPr>
        <w:t>），以及「是台灣人也可以是中國人」（</w:t>
      </w:r>
      <w:r w:rsidRPr="00965103">
        <w:rPr>
          <w:rFonts w:eastAsia="標楷體"/>
          <w:color w:val="000000" w:themeColor="text1"/>
        </w:rPr>
        <w:t>9.8%</w:t>
      </w:r>
      <w:r w:rsidRPr="00965103">
        <w:rPr>
          <w:rFonts w:eastAsia="標楷體" w:hAnsi="標楷體"/>
          <w:color w:val="000000" w:themeColor="text1"/>
        </w:rPr>
        <w:t>）等三者，總計共</w:t>
      </w:r>
      <w:bookmarkStart w:id="4" w:name="OLE_LINK7"/>
      <w:r w:rsidRPr="00965103">
        <w:rPr>
          <w:rFonts w:eastAsia="標楷體"/>
          <w:color w:val="000000" w:themeColor="text1"/>
        </w:rPr>
        <w:t>56.6%</w:t>
      </w:r>
      <w:bookmarkEnd w:id="4"/>
      <w:r w:rsidRPr="00965103">
        <w:rPr>
          <w:rFonts w:eastAsia="標楷體" w:hAnsi="標楷體"/>
          <w:color w:val="000000" w:themeColor="text1"/>
        </w:rPr>
        <w:t>。相較上一次調查的</w:t>
      </w:r>
      <w:r w:rsidRPr="00965103">
        <w:rPr>
          <w:rFonts w:eastAsia="標楷體"/>
          <w:color w:val="000000" w:themeColor="text1"/>
        </w:rPr>
        <w:t>58.8</w:t>
      </w:r>
      <w:r w:rsidRPr="00965103">
        <w:rPr>
          <w:rFonts w:eastAsia="標楷體" w:hAnsi="標楷體"/>
          <w:color w:val="000000" w:themeColor="text1"/>
        </w:rPr>
        <w:t>，減少</w:t>
      </w:r>
      <w:r w:rsidRPr="00965103">
        <w:rPr>
          <w:rFonts w:eastAsia="標楷體"/>
          <w:color w:val="000000" w:themeColor="text1"/>
        </w:rPr>
        <w:t>2.2%</w:t>
      </w:r>
      <w:r w:rsidRPr="00965103">
        <w:rPr>
          <w:rFonts w:eastAsia="標楷體" w:hAnsi="標楷體"/>
          <w:color w:val="000000" w:themeColor="text1"/>
        </w:rPr>
        <w:t>。而「是台灣人，不是中國人」的比例則為</w:t>
      </w:r>
      <w:r w:rsidRPr="00965103">
        <w:rPr>
          <w:rFonts w:eastAsia="標楷體"/>
          <w:color w:val="000000" w:themeColor="text1"/>
        </w:rPr>
        <w:t>34.8%</w:t>
      </w:r>
      <w:r w:rsidRPr="00965103">
        <w:rPr>
          <w:rFonts w:eastAsia="標楷體" w:hAnsi="標楷體"/>
          <w:color w:val="000000" w:themeColor="text1"/>
        </w:rPr>
        <w:t>。相較上一次調查的</w:t>
      </w:r>
      <w:r w:rsidRPr="00965103">
        <w:rPr>
          <w:rFonts w:eastAsia="標楷體"/>
          <w:color w:val="000000" w:themeColor="text1"/>
        </w:rPr>
        <w:t>33.6%</w:t>
      </w:r>
      <w:r w:rsidRPr="00965103">
        <w:rPr>
          <w:rFonts w:eastAsia="標楷體" w:hAnsi="標楷體"/>
          <w:color w:val="000000" w:themeColor="text1"/>
        </w:rPr>
        <w:t>，減少</w:t>
      </w:r>
      <w:r w:rsidRPr="00965103">
        <w:rPr>
          <w:rFonts w:eastAsia="標楷體"/>
          <w:color w:val="000000" w:themeColor="text1"/>
        </w:rPr>
        <w:t>1.2%</w:t>
      </w:r>
      <w:r w:rsidRPr="00965103">
        <w:rPr>
          <w:rFonts w:eastAsia="標楷體" w:hAnsi="標楷體"/>
          <w:color w:val="000000" w:themeColor="text1"/>
        </w:rPr>
        <w:t>。整體而言，考量法理與現實後，「泛中國人認同」的比例超過五成五，而認為是「是台灣人，不是中國人」的比例也始終保持在三成以上。</w:t>
      </w:r>
    </w:p>
    <w:p w:rsidR="007311DB" w:rsidRPr="00965103" w:rsidRDefault="007311DB" w:rsidP="008606FC">
      <w:pPr>
        <w:spacing w:beforeLines="50" w:afterLines="50"/>
        <w:ind w:rightChars="-118" w:right="-283"/>
        <w:rPr>
          <w:rFonts w:eastAsia="標楷體"/>
          <w:color w:val="FF0000"/>
        </w:rPr>
      </w:pPr>
      <w:r w:rsidRPr="00965103">
        <w:rPr>
          <w:rFonts w:eastAsia="標楷體"/>
          <w:noProof/>
          <w:color w:val="FF0000"/>
        </w:rPr>
        <w:drawing>
          <wp:inline distT="0" distB="0" distL="0" distR="0">
            <wp:extent cx="5517001" cy="4413600"/>
            <wp:effectExtent l="19050" t="0" r="7499" b="0"/>
            <wp:docPr id="6" name="圖片 5" descr="C:\Documents and Settings\Administrator\桌面\10409國族認同調查結果百分比\Q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10409國族認同調查結果百分比\Q3.jpeg"/>
                    <pic:cNvPicPr>
                      <a:picLocks noChangeAspect="1" noChangeArrowheads="1"/>
                    </pic:cNvPicPr>
                  </pic:nvPicPr>
                  <pic:blipFill>
                    <a:blip r:embed="rId11" cstate="print"/>
                    <a:srcRect/>
                    <a:stretch>
                      <a:fillRect/>
                    </a:stretch>
                  </pic:blipFill>
                  <pic:spPr bwMode="auto">
                    <a:xfrm>
                      <a:off x="0" y="0"/>
                      <a:ext cx="5525970" cy="4420775"/>
                    </a:xfrm>
                    <a:prstGeom prst="rect">
                      <a:avLst/>
                    </a:prstGeom>
                    <a:noFill/>
                    <a:ln w="9525">
                      <a:noFill/>
                      <a:miter lim="800000"/>
                      <a:headEnd/>
                      <a:tailEnd/>
                    </a:ln>
                  </pic:spPr>
                </pic:pic>
              </a:graphicData>
            </a:graphic>
          </wp:inline>
        </w:drawing>
      </w:r>
    </w:p>
    <w:p w:rsidR="007311DB" w:rsidRPr="00A61334" w:rsidRDefault="007311DB" w:rsidP="008606FC">
      <w:pPr>
        <w:spacing w:beforeLines="50" w:afterLines="50"/>
        <w:ind w:left="841" w:hangingChars="300" w:hanging="841"/>
        <w:jc w:val="both"/>
        <w:rPr>
          <w:rFonts w:eastAsia="標楷體"/>
          <w:b/>
          <w:bCs/>
          <w:color w:val="000000" w:themeColor="text1"/>
          <w:sz w:val="28"/>
          <w:szCs w:val="28"/>
        </w:rPr>
      </w:pPr>
      <w:r w:rsidRPr="00A61334">
        <w:rPr>
          <w:rFonts w:eastAsia="標楷體" w:hAnsi="標楷體"/>
          <w:b/>
          <w:bCs/>
          <w:color w:val="000000" w:themeColor="text1"/>
          <w:sz w:val="28"/>
          <w:szCs w:val="28"/>
        </w:rPr>
        <w:t>第四，考量利益與和平，民眾對於中國人認同</w:t>
      </w:r>
      <w:r w:rsidRPr="00A61334">
        <w:rPr>
          <w:rFonts w:eastAsia="標楷體" w:hAnsi="標楷體"/>
          <w:b/>
          <w:color w:val="000000" w:themeColor="text1"/>
          <w:sz w:val="28"/>
          <w:szCs w:val="28"/>
        </w:rPr>
        <w:t>的比例約五成八</w:t>
      </w:r>
    </w:p>
    <w:p w:rsidR="007311DB" w:rsidRPr="00965103" w:rsidRDefault="007311DB" w:rsidP="008606FC">
      <w:pPr>
        <w:spacing w:beforeLines="50" w:afterLines="50"/>
        <w:ind w:firstLineChars="200" w:firstLine="480"/>
        <w:jc w:val="both"/>
        <w:rPr>
          <w:rFonts w:eastAsia="標楷體"/>
          <w:color w:val="000000" w:themeColor="text1"/>
        </w:rPr>
      </w:pPr>
      <w:r w:rsidRPr="00965103">
        <w:rPr>
          <w:rFonts w:eastAsia="標楷體" w:hAnsi="標楷體"/>
          <w:color w:val="000000" w:themeColor="text1"/>
        </w:rPr>
        <w:t>在考量可確保台灣利益、又能有利於兩岸和平發展的因素後，綜合「積極認同至消極認同」的傾向觀察，包括「是台灣人，但不必否認是中國人」（</w:t>
      </w:r>
      <w:r w:rsidRPr="00965103">
        <w:rPr>
          <w:rFonts w:eastAsia="標楷體"/>
          <w:color w:val="000000" w:themeColor="text1"/>
        </w:rPr>
        <w:t>28.5%</w:t>
      </w:r>
      <w:r w:rsidRPr="00965103">
        <w:rPr>
          <w:rFonts w:eastAsia="標楷體" w:hAnsi="標楷體"/>
          <w:color w:val="000000" w:themeColor="text1"/>
        </w:rPr>
        <w:t>）、「是台灣人也是中國人」（</w:t>
      </w:r>
      <w:r w:rsidRPr="00965103">
        <w:rPr>
          <w:rFonts w:eastAsia="標楷體"/>
          <w:color w:val="000000" w:themeColor="text1"/>
        </w:rPr>
        <w:t>16.1%</w:t>
      </w:r>
      <w:r w:rsidRPr="00965103">
        <w:rPr>
          <w:rFonts w:eastAsia="標楷體" w:hAnsi="標楷體"/>
          <w:color w:val="000000" w:themeColor="text1"/>
        </w:rPr>
        <w:t>），以及「是台灣人也可以是中國人」（</w:t>
      </w:r>
      <w:r w:rsidRPr="00965103">
        <w:rPr>
          <w:rFonts w:eastAsia="標楷體"/>
          <w:color w:val="000000" w:themeColor="text1"/>
        </w:rPr>
        <w:t>13.1%</w:t>
      </w:r>
      <w:r w:rsidRPr="00965103">
        <w:rPr>
          <w:rFonts w:eastAsia="標楷體" w:hAnsi="標楷體"/>
          <w:color w:val="000000" w:themeColor="text1"/>
        </w:rPr>
        <w:t>）等三者，總計共</w:t>
      </w:r>
      <w:r w:rsidRPr="00965103">
        <w:rPr>
          <w:rFonts w:eastAsia="標楷體"/>
          <w:color w:val="000000" w:themeColor="text1"/>
        </w:rPr>
        <w:t>57.7%</w:t>
      </w:r>
      <w:r w:rsidRPr="00965103">
        <w:rPr>
          <w:rFonts w:eastAsia="標楷體" w:hAnsi="標楷體"/>
          <w:color w:val="000000" w:themeColor="text1"/>
        </w:rPr>
        <w:t>。與上一次調查的</w:t>
      </w:r>
      <w:r w:rsidRPr="00965103">
        <w:rPr>
          <w:rFonts w:eastAsia="標楷體"/>
          <w:color w:val="000000" w:themeColor="text1"/>
        </w:rPr>
        <w:t>63.3%</w:t>
      </w:r>
      <w:r w:rsidRPr="00965103">
        <w:rPr>
          <w:rFonts w:eastAsia="標楷體" w:hAnsi="標楷體"/>
          <w:color w:val="000000" w:themeColor="text1"/>
        </w:rPr>
        <w:t>相較，減少</w:t>
      </w:r>
      <w:r w:rsidRPr="00965103">
        <w:rPr>
          <w:rFonts w:eastAsia="標楷體"/>
          <w:color w:val="000000" w:themeColor="text1"/>
        </w:rPr>
        <w:t>5.6%</w:t>
      </w:r>
      <w:r w:rsidRPr="00965103">
        <w:rPr>
          <w:rFonts w:eastAsia="標楷體" w:hAnsi="標楷體"/>
          <w:color w:val="000000" w:themeColor="text1"/>
        </w:rPr>
        <w:t>。而在利益考量下仍選擇</w:t>
      </w:r>
      <w:bookmarkStart w:id="5" w:name="OLE_LINK14"/>
      <w:bookmarkStart w:id="6" w:name="OLE_LINK15"/>
      <w:r w:rsidRPr="00965103">
        <w:rPr>
          <w:rFonts w:eastAsia="標楷體" w:hAnsi="標楷體"/>
          <w:color w:val="000000" w:themeColor="text1"/>
        </w:rPr>
        <w:t>「是台灣人不是中國人」的比例為</w:t>
      </w:r>
      <w:r w:rsidRPr="00965103">
        <w:rPr>
          <w:rFonts w:eastAsia="標楷體"/>
          <w:color w:val="000000" w:themeColor="text1"/>
        </w:rPr>
        <w:t>31.2%</w:t>
      </w:r>
      <w:r w:rsidRPr="00965103">
        <w:rPr>
          <w:rFonts w:eastAsia="標楷體" w:hAnsi="標楷體"/>
          <w:color w:val="000000" w:themeColor="text1"/>
        </w:rPr>
        <w:t>。相較上一次的調查</w:t>
      </w:r>
      <w:r w:rsidRPr="00965103">
        <w:rPr>
          <w:rFonts w:eastAsia="標楷體"/>
          <w:color w:val="000000" w:themeColor="text1"/>
        </w:rPr>
        <w:t>27.1%</w:t>
      </w:r>
      <w:bookmarkEnd w:id="5"/>
      <w:bookmarkEnd w:id="6"/>
      <w:r w:rsidRPr="00965103">
        <w:rPr>
          <w:rFonts w:eastAsia="標楷體" w:hAnsi="標楷體"/>
          <w:color w:val="000000" w:themeColor="text1"/>
        </w:rPr>
        <w:t>，增加</w:t>
      </w:r>
      <w:r w:rsidRPr="00965103">
        <w:rPr>
          <w:rFonts w:eastAsia="標楷體"/>
          <w:color w:val="000000" w:themeColor="text1"/>
        </w:rPr>
        <w:t>4.1%</w:t>
      </w:r>
      <w:r w:rsidRPr="00965103">
        <w:rPr>
          <w:rFonts w:eastAsia="標楷體" w:hAnsi="標楷體"/>
          <w:color w:val="000000" w:themeColor="text1"/>
        </w:rPr>
        <w:t>。整體而言，兼顧利益與和平後，「泛中國人認同」的比例約五成八。但否定是中國人的比例則攀升，超過三成，並首次超越「是台灣人，但不必否認是中國人」（</w:t>
      </w:r>
      <w:r w:rsidRPr="00965103">
        <w:rPr>
          <w:rFonts w:eastAsia="標楷體"/>
          <w:color w:val="000000" w:themeColor="text1"/>
        </w:rPr>
        <w:t>28.5%</w:t>
      </w:r>
      <w:r w:rsidRPr="00965103">
        <w:rPr>
          <w:rFonts w:eastAsia="標楷體" w:hAnsi="標楷體"/>
          <w:color w:val="000000" w:themeColor="text1"/>
        </w:rPr>
        <w:t>）的比例。</w:t>
      </w:r>
    </w:p>
    <w:p w:rsidR="007311DB" w:rsidRPr="00965103" w:rsidRDefault="007311DB" w:rsidP="008606FC">
      <w:pPr>
        <w:spacing w:beforeLines="50" w:afterLines="50"/>
        <w:jc w:val="both"/>
        <w:rPr>
          <w:rFonts w:eastAsia="標楷體"/>
          <w:color w:val="FF0000"/>
        </w:rPr>
      </w:pPr>
      <w:r w:rsidRPr="00965103">
        <w:rPr>
          <w:rFonts w:eastAsia="標楷體"/>
          <w:noProof/>
          <w:color w:val="FF0000"/>
        </w:rPr>
        <w:drawing>
          <wp:inline distT="0" distB="0" distL="0" distR="0">
            <wp:extent cx="5337001" cy="4269600"/>
            <wp:effectExtent l="19050" t="0" r="0" b="0"/>
            <wp:docPr id="7" name="圖片 6" descr="C:\Documents and Settings\Administrator\桌面\10409國族認同調查結果百分比\Q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10409國族認同調查結果百分比\Q4.jpeg"/>
                    <pic:cNvPicPr>
                      <a:picLocks noChangeAspect="1" noChangeArrowheads="1"/>
                    </pic:cNvPicPr>
                  </pic:nvPicPr>
                  <pic:blipFill>
                    <a:blip r:embed="rId12" cstate="print"/>
                    <a:srcRect/>
                    <a:stretch>
                      <a:fillRect/>
                    </a:stretch>
                  </pic:blipFill>
                  <pic:spPr bwMode="auto">
                    <a:xfrm>
                      <a:off x="0" y="0"/>
                      <a:ext cx="5341676" cy="4273340"/>
                    </a:xfrm>
                    <a:prstGeom prst="rect">
                      <a:avLst/>
                    </a:prstGeom>
                    <a:noFill/>
                    <a:ln w="9525">
                      <a:noFill/>
                      <a:miter lim="800000"/>
                      <a:headEnd/>
                      <a:tailEnd/>
                    </a:ln>
                  </pic:spPr>
                </pic:pic>
              </a:graphicData>
            </a:graphic>
          </wp:inline>
        </w:drawing>
      </w:r>
    </w:p>
    <w:p w:rsidR="007311DB" w:rsidRPr="00965103" w:rsidRDefault="007311DB" w:rsidP="007311DB">
      <w:pPr>
        <w:ind w:firstLineChars="200" w:firstLine="480"/>
        <w:jc w:val="both"/>
        <w:rPr>
          <w:rFonts w:eastAsia="標楷體"/>
          <w:color w:val="000000" w:themeColor="text1"/>
        </w:rPr>
      </w:pPr>
      <w:r w:rsidRPr="00965103">
        <w:rPr>
          <w:rFonts w:eastAsia="標楷體" w:hAnsi="標楷體"/>
          <w:color w:val="000000" w:themeColor="text1"/>
        </w:rPr>
        <w:t>進一步調查也發現，對於「有人在台灣堅稱自己是台灣人，不是中國人，但到大陸訪問、辦活動、做生意，卻又宣稱自己是中國人」的現象，有約四成七（</w:t>
      </w:r>
      <w:r w:rsidRPr="00965103">
        <w:rPr>
          <w:rFonts w:eastAsia="標楷體"/>
          <w:color w:val="000000" w:themeColor="text1"/>
        </w:rPr>
        <w:t>47.6%</w:t>
      </w:r>
      <w:r w:rsidRPr="00965103">
        <w:rPr>
          <w:rFonts w:eastAsia="標楷體" w:hAnsi="標楷體"/>
          <w:color w:val="000000" w:themeColor="text1"/>
        </w:rPr>
        <w:t>）的民眾認為這是「面對現實，可諒解」的行為。相較於上一次調查的</w:t>
      </w:r>
      <w:r w:rsidRPr="00965103">
        <w:rPr>
          <w:rFonts w:eastAsia="標楷體"/>
          <w:color w:val="000000" w:themeColor="text1"/>
        </w:rPr>
        <w:t>50.5%</w:t>
      </w:r>
      <w:r w:rsidRPr="00965103">
        <w:rPr>
          <w:rFonts w:eastAsia="標楷體" w:hAnsi="標楷體"/>
          <w:color w:val="000000" w:themeColor="text1"/>
        </w:rPr>
        <w:t>，減少</w:t>
      </w:r>
      <w:r w:rsidRPr="00965103">
        <w:rPr>
          <w:rFonts w:eastAsia="標楷體"/>
          <w:color w:val="000000" w:themeColor="text1"/>
        </w:rPr>
        <w:t>2.9%</w:t>
      </w:r>
      <w:r w:rsidRPr="00965103">
        <w:rPr>
          <w:rFonts w:eastAsia="標楷體" w:hAnsi="標楷體"/>
          <w:color w:val="000000" w:themeColor="text1"/>
        </w:rPr>
        <w:t>。而認為此種「兩面人」作法是「沒原則，該批評」的民眾有</w:t>
      </w:r>
      <w:r w:rsidRPr="00965103">
        <w:rPr>
          <w:rFonts w:eastAsia="標楷體"/>
          <w:color w:val="000000" w:themeColor="text1"/>
        </w:rPr>
        <w:t>34.6%</w:t>
      </w:r>
      <w:r w:rsidRPr="00965103">
        <w:rPr>
          <w:rFonts w:eastAsia="標楷體" w:hAnsi="標楷體"/>
          <w:color w:val="000000" w:themeColor="text1"/>
        </w:rPr>
        <w:t>。較上一次調查的</w:t>
      </w:r>
      <w:r w:rsidRPr="00965103">
        <w:rPr>
          <w:rFonts w:eastAsia="標楷體"/>
          <w:color w:val="000000" w:themeColor="text1"/>
        </w:rPr>
        <w:t>30.5%</w:t>
      </w:r>
      <w:r w:rsidRPr="00965103">
        <w:rPr>
          <w:rFonts w:eastAsia="標楷體" w:hAnsi="標楷體"/>
          <w:color w:val="000000" w:themeColor="text1"/>
        </w:rPr>
        <w:t>，增加</w:t>
      </w:r>
      <w:r w:rsidRPr="00965103">
        <w:rPr>
          <w:rFonts w:eastAsia="標楷體"/>
          <w:color w:val="000000" w:themeColor="text1"/>
        </w:rPr>
        <w:t>4.1%</w:t>
      </w:r>
      <w:r w:rsidRPr="00965103">
        <w:rPr>
          <w:rFonts w:eastAsia="標楷體" w:hAnsi="標楷體"/>
          <w:color w:val="000000" w:themeColor="text1"/>
        </w:rPr>
        <w:t>。整體而言，雖然有半數以上的民眾可以接受為了到大陸訪問、辦活動、做生意而彈性認同的行為，高於「沒原則，該批評」的比例。但不苟同此種「兩面人」行徑則攀升至歷次調查的最高比例。</w:t>
      </w:r>
    </w:p>
    <w:p w:rsidR="007311DB" w:rsidRPr="00965103" w:rsidRDefault="007311DB" w:rsidP="007311DB">
      <w:pPr>
        <w:ind w:firstLineChars="200" w:firstLine="480"/>
        <w:jc w:val="both"/>
        <w:rPr>
          <w:rFonts w:eastAsia="標楷體"/>
          <w:color w:val="000000" w:themeColor="text1"/>
        </w:rPr>
      </w:pPr>
    </w:p>
    <w:p w:rsidR="007311DB" w:rsidRPr="00965103" w:rsidRDefault="007311DB" w:rsidP="007311DB">
      <w:pPr>
        <w:jc w:val="center"/>
        <w:rPr>
          <w:rFonts w:eastAsia="標楷體"/>
          <w:color w:val="FF0000"/>
        </w:rPr>
      </w:pPr>
      <w:r w:rsidRPr="00965103">
        <w:rPr>
          <w:rFonts w:eastAsia="標楷體"/>
          <w:noProof/>
          <w:color w:val="FF0000"/>
        </w:rPr>
        <w:drawing>
          <wp:inline distT="0" distB="0" distL="0" distR="0">
            <wp:extent cx="4740150" cy="3792120"/>
            <wp:effectExtent l="19050" t="0" r="3300" b="0"/>
            <wp:docPr id="8" name="圖片 9" descr="C:\Documents and Settings\Administrator\桌面\10409國族認同調查結果百分比\Q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10409國族認同調查結果百分比\Q5.jpeg"/>
                    <pic:cNvPicPr>
                      <a:picLocks noChangeAspect="1" noChangeArrowheads="1"/>
                    </pic:cNvPicPr>
                  </pic:nvPicPr>
                  <pic:blipFill>
                    <a:blip r:embed="rId13" cstate="print"/>
                    <a:srcRect/>
                    <a:stretch>
                      <a:fillRect/>
                    </a:stretch>
                  </pic:blipFill>
                  <pic:spPr bwMode="auto">
                    <a:xfrm>
                      <a:off x="0" y="0"/>
                      <a:ext cx="4739232" cy="3791386"/>
                    </a:xfrm>
                    <a:prstGeom prst="rect">
                      <a:avLst/>
                    </a:prstGeom>
                    <a:noFill/>
                    <a:ln w="9525">
                      <a:noFill/>
                      <a:miter lim="800000"/>
                      <a:headEnd/>
                      <a:tailEnd/>
                    </a:ln>
                  </pic:spPr>
                </pic:pic>
              </a:graphicData>
            </a:graphic>
          </wp:inline>
        </w:drawing>
      </w:r>
    </w:p>
    <w:p w:rsidR="007311DB" w:rsidRPr="00A61334" w:rsidRDefault="007311DB" w:rsidP="008606FC">
      <w:pPr>
        <w:widowControl/>
        <w:spacing w:beforeLines="50" w:afterLines="50"/>
        <w:jc w:val="both"/>
        <w:rPr>
          <w:rFonts w:eastAsia="標楷體"/>
          <w:b/>
          <w:bCs/>
          <w:color w:val="000000" w:themeColor="text1"/>
          <w:sz w:val="28"/>
          <w:szCs w:val="28"/>
        </w:rPr>
      </w:pPr>
      <w:r w:rsidRPr="00A61334">
        <w:rPr>
          <w:rFonts w:eastAsia="標楷體" w:hAnsi="標楷體"/>
          <w:b/>
          <w:bCs/>
          <w:color w:val="000000" w:themeColor="text1"/>
          <w:sz w:val="28"/>
          <w:szCs w:val="28"/>
        </w:rPr>
        <w:t>第五，近七成的民眾同意台灣各黨派都了解兩岸關係對台灣的重要性</w:t>
      </w:r>
    </w:p>
    <w:p w:rsidR="007311DB" w:rsidRPr="00965103" w:rsidRDefault="007311DB" w:rsidP="007311DB">
      <w:pPr>
        <w:spacing w:before="50" w:after="50"/>
        <w:ind w:firstLineChars="200" w:firstLine="480"/>
        <w:jc w:val="both"/>
        <w:rPr>
          <w:rFonts w:eastAsia="標楷體"/>
          <w:color w:val="000000" w:themeColor="text1"/>
        </w:rPr>
      </w:pPr>
      <w:r w:rsidRPr="00965103">
        <w:rPr>
          <w:rFonts w:eastAsia="標楷體" w:hAnsi="標楷體"/>
          <w:color w:val="000000" w:themeColor="text1"/>
        </w:rPr>
        <w:t>在台北市長柯文哲與民進黨主席蔡英文相繼提出「兩岸一家親」、「兩岸維持現狀」的兩岸關係主張後，有</w:t>
      </w:r>
      <w:r w:rsidRPr="00965103">
        <w:rPr>
          <w:rFonts w:eastAsia="標楷體"/>
          <w:color w:val="000000" w:themeColor="text1"/>
        </w:rPr>
        <w:t>68.8</w:t>
      </w:r>
      <w:r w:rsidRPr="00965103">
        <w:rPr>
          <w:rFonts w:eastAsia="標楷體" w:hAnsi="標楷體"/>
          <w:color w:val="000000" w:themeColor="text1"/>
        </w:rPr>
        <w:t>％的民眾同意這代表了台灣不同黨派都了解兩岸關係對台灣的重要性，包括</w:t>
      </w:r>
      <w:r w:rsidRPr="00965103">
        <w:rPr>
          <w:rFonts w:eastAsia="標楷體"/>
          <w:color w:val="000000" w:themeColor="text1"/>
        </w:rPr>
        <w:t>53.5</w:t>
      </w:r>
      <w:r w:rsidRPr="00965103">
        <w:rPr>
          <w:rFonts w:eastAsia="標楷體" w:hAnsi="標楷體"/>
          <w:color w:val="000000" w:themeColor="text1"/>
        </w:rPr>
        <w:t>％的「還算同意」與</w:t>
      </w:r>
      <w:r w:rsidRPr="00965103">
        <w:rPr>
          <w:rFonts w:eastAsia="標楷體"/>
          <w:color w:val="000000" w:themeColor="text1"/>
        </w:rPr>
        <w:t>15.3</w:t>
      </w:r>
      <w:r w:rsidRPr="00965103">
        <w:rPr>
          <w:rFonts w:eastAsia="標楷體" w:hAnsi="標楷體"/>
          <w:color w:val="000000" w:themeColor="text1"/>
        </w:rPr>
        <w:t>％「非常同意」。不同意的民眾佔</w:t>
      </w:r>
      <w:r w:rsidRPr="00965103">
        <w:rPr>
          <w:rFonts w:eastAsia="標楷體"/>
          <w:color w:val="000000" w:themeColor="text1"/>
        </w:rPr>
        <w:t>12.1</w:t>
      </w:r>
      <w:r w:rsidRPr="00965103">
        <w:rPr>
          <w:rFonts w:eastAsia="標楷體" w:hAnsi="標楷體"/>
          <w:color w:val="000000" w:themeColor="text1"/>
        </w:rPr>
        <w:t>％，包括</w:t>
      </w:r>
      <w:r w:rsidRPr="00965103">
        <w:rPr>
          <w:rFonts w:eastAsia="標楷體"/>
          <w:color w:val="000000" w:themeColor="text1"/>
        </w:rPr>
        <w:t>8.3</w:t>
      </w:r>
      <w:r w:rsidRPr="00965103">
        <w:rPr>
          <w:rFonts w:eastAsia="標楷體" w:hAnsi="標楷體"/>
          <w:color w:val="000000" w:themeColor="text1"/>
        </w:rPr>
        <w:t>％的「不太同意」與</w:t>
      </w:r>
      <w:r w:rsidRPr="00965103">
        <w:rPr>
          <w:rFonts w:eastAsia="標楷體"/>
          <w:color w:val="000000" w:themeColor="text1"/>
        </w:rPr>
        <w:t>3.8</w:t>
      </w:r>
      <w:r w:rsidRPr="00965103">
        <w:rPr>
          <w:rFonts w:eastAsia="標楷體" w:hAnsi="標楷體"/>
          <w:color w:val="000000" w:themeColor="text1"/>
        </w:rPr>
        <w:t>％「非常不同意」。另有</w:t>
      </w:r>
      <w:r w:rsidRPr="00965103">
        <w:rPr>
          <w:rFonts w:eastAsia="標楷體"/>
          <w:color w:val="000000" w:themeColor="text1"/>
        </w:rPr>
        <w:t>19.1</w:t>
      </w:r>
      <w:r w:rsidRPr="00965103">
        <w:rPr>
          <w:rFonts w:eastAsia="標楷體" w:hAnsi="標楷體"/>
          <w:color w:val="000000" w:themeColor="text1"/>
        </w:rPr>
        <w:t>％不知道、無意見或拒答。</w:t>
      </w:r>
    </w:p>
    <w:p w:rsidR="007311DB" w:rsidRPr="00965103" w:rsidRDefault="007311DB" w:rsidP="007311DB">
      <w:pPr>
        <w:spacing w:before="50" w:after="50"/>
        <w:jc w:val="center"/>
        <w:rPr>
          <w:rFonts w:eastAsia="標楷體"/>
          <w:color w:val="FF0000"/>
        </w:rPr>
      </w:pPr>
      <w:r w:rsidRPr="00965103">
        <w:rPr>
          <w:rFonts w:eastAsia="標楷體"/>
          <w:noProof/>
          <w:color w:val="FF0000"/>
        </w:rPr>
        <w:drawing>
          <wp:inline distT="0" distB="0" distL="0" distR="0">
            <wp:extent cx="4867275" cy="2743200"/>
            <wp:effectExtent l="19050" t="0" r="9525" b="0"/>
            <wp:docPr id="10"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311DB" w:rsidRPr="00A61334" w:rsidRDefault="007311DB" w:rsidP="008606FC">
      <w:pPr>
        <w:widowControl/>
        <w:spacing w:beforeLines="50" w:afterLines="50"/>
        <w:jc w:val="both"/>
        <w:rPr>
          <w:rFonts w:eastAsia="標楷體"/>
          <w:b/>
          <w:bCs/>
          <w:color w:val="000000" w:themeColor="text1"/>
          <w:sz w:val="28"/>
          <w:szCs w:val="28"/>
        </w:rPr>
      </w:pPr>
      <w:r w:rsidRPr="00A61334">
        <w:rPr>
          <w:rFonts w:eastAsia="標楷體" w:hAnsi="標楷體"/>
          <w:b/>
          <w:bCs/>
          <w:color w:val="000000" w:themeColor="text1"/>
          <w:sz w:val="28"/>
          <w:szCs w:val="28"/>
        </w:rPr>
        <w:t>第六，超過八成的民眾認為兩岸維持現狀就是「三不」</w:t>
      </w:r>
    </w:p>
    <w:p w:rsidR="007311DB" w:rsidRPr="00965103" w:rsidRDefault="007311DB" w:rsidP="007311DB">
      <w:pPr>
        <w:spacing w:before="50" w:after="50"/>
        <w:ind w:firstLineChars="200" w:firstLine="480"/>
        <w:jc w:val="both"/>
        <w:rPr>
          <w:rFonts w:eastAsia="標楷體"/>
          <w:color w:val="000000" w:themeColor="text1"/>
        </w:rPr>
      </w:pPr>
      <w:r w:rsidRPr="00965103">
        <w:rPr>
          <w:rFonts w:eastAsia="標楷體" w:hAnsi="標楷體"/>
          <w:color w:val="000000" w:themeColor="text1"/>
        </w:rPr>
        <w:t>對於所謂兩岸維持現狀就是「不統一、不獨立、不使用武力」的看法，有</w:t>
      </w:r>
      <w:r w:rsidRPr="00965103">
        <w:rPr>
          <w:rFonts w:eastAsia="標楷體"/>
          <w:color w:val="000000" w:themeColor="text1"/>
        </w:rPr>
        <w:t>82.3%</w:t>
      </w:r>
      <w:r w:rsidRPr="00965103">
        <w:rPr>
          <w:rFonts w:eastAsia="標楷體" w:hAnsi="標楷體"/>
          <w:color w:val="000000" w:themeColor="text1"/>
        </w:rPr>
        <w:t>的民眾表示同意，包括</w:t>
      </w:r>
      <w:r w:rsidRPr="00965103">
        <w:rPr>
          <w:rFonts w:eastAsia="標楷體"/>
          <w:color w:val="000000" w:themeColor="text1"/>
        </w:rPr>
        <w:t>44.8</w:t>
      </w:r>
      <w:r w:rsidRPr="00965103">
        <w:rPr>
          <w:rFonts w:eastAsia="標楷體" w:hAnsi="標楷體"/>
          <w:color w:val="000000" w:themeColor="text1"/>
        </w:rPr>
        <w:t>％的「還算同意」與</w:t>
      </w:r>
      <w:r w:rsidRPr="00965103">
        <w:rPr>
          <w:rFonts w:eastAsia="標楷體"/>
          <w:color w:val="000000" w:themeColor="text1"/>
        </w:rPr>
        <w:t>37.5</w:t>
      </w:r>
      <w:r w:rsidRPr="00965103">
        <w:rPr>
          <w:rFonts w:eastAsia="標楷體" w:hAnsi="標楷體"/>
          <w:color w:val="000000" w:themeColor="text1"/>
        </w:rPr>
        <w:t>％的「非常同意」。不同意的民眾佔</w:t>
      </w:r>
      <w:r w:rsidRPr="00965103">
        <w:rPr>
          <w:rFonts w:eastAsia="標楷體"/>
          <w:color w:val="000000" w:themeColor="text1"/>
        </w:rPr>
        <w:t>8.3</w:t>
      </w:r>
      <w:r w:rsidRPr="00965103">
        <w:rPr>
          <w:rFonts w:eastAsia="標楷體" w:hAnsi="標楷體"/>
          <w:color w:val="000000" w:themeColor="text1"/>
        </w:rPr>
        <w:t>％，包括</w:t>
      </w:r>
      <w:r w:rsidRPr="00965103">
        <w:rPr>
          <w:rFonts w:eastAsia="標楷體"/>
          <w:color w:val="000000" w:themeColor="text1"/>
        </w:rPr>
        <w:t>5.7</w:t>
      </w:r>
      <w:r w:rsidRPr="00965103">
        <w:rPr>
          <w:rFonts w:eastAsia="標楷體" w:hAnsi="標楷體"/>
          <w:color w:val="000000" w:themeColor="text1"/>
        </w:rPr>
        <w:t>％的「不太同意」與</w:t>
      </w:r>
      <w:r w:rsidRPr="00965103">
        <w:rPr>
          <w:rFonts w:eastAsia="標楷體"/>
          <w:color w:val="000000" w:themeColor="text1"/>
        </w:rPr>
        <w:t>2.6</w:t>
      </w:r>
      <w:r w:rsidRPr="00965103">
        <w:rPr>
          <w:rFonts w:eastAsia="標楷體" w:hAnsi="標楷體"/>
          <w:color w:val="000000" w:themeColor="text1"/>
        </w:rPr>
        <w:t>％的「非常不同意」。另有</w:t>
      </w:r>
      <w:r w:rsidRPr="00965103">
        <w:rPr>
          <w:rFonts w:eastAsia="標楷體"/>
          <w:color w:val="000000" w:themeColor="text1"/>
        </w:rPr>
        <w:t>9.4</w:t>
      </w:r>
      <w:r w:rsidRPr="00965103">
        <w:rPr>
          <w:rFonts w:eastAsia="標楷體" w:hAnsi="標楷體"/>
          <w:color w:val="000000" w:themeColor="text1"/>
        </w:rPr>
        <w:t>％不知道、無意見或拒答。</w:t>
      </w:r>
    </w:p>
    <w:p w:rsidR="007311DB" w:rsidRPr="00965103" w:rsidRDefault="007311DB" w:rsidP="007311DB">
      <w:pPr>
        <w:spacing w:before="50" w:after="50"/>
        <w:jc w:val="center"/>
        <w:rPr>
          <w:rFonts w:eastAsia="標楷體"/>
          <w:noProof/>
          <w:color w:val="FF0000"/>
        </w:rPr>
      </w:pPr>
      <w:r w:rsidRPr="00965103">
        <w:rPr>
          <w:rFonts w:eastAsia="標楷體"/>
          <w:noProof/>
          <w:color w:val="FF0000"/>
        </w:rPr>
        <w:drawing>
          <wp:inline distT="0" distB="0" distL="0" distR="0">
            <wp:extent cx="4164150" cy="2512800"/>
            <wp:effectExtent l="19050" t="0" r="26850" b="1800"/>
            <wp:docPr id="14"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311DB" w:rsidRPr="00A61334" w:rsidRDefault="007311DB" w:rsidP="008606FC">
      <w:pPr>
        <w:widowControl/>
        <w:spacing w:beforeLines="50" w:afterLines="50"/>
        <w:jc w:val="both"/>
        <w:rPr>
          <w:rFonts w:eastAsia="標楷體"/>
          <w:b/>
          <w:bCs/>
          <w:color w:val="000000" w:themeColor="text1"/>
          <w:sz w:val="28"/>
          <w:szCs w:val="28"/>
        </w:rPr>
      </w:pPr>
      <w:r w:rsidRPr="00A61334">
        <w:rPr>
          <w:rFonts w:eastAsia="標楷體" w:hAnsi="標楷體"/>
          <w:b/>
          <w:bCs/>
          <w:color w:val="000000" w:themeColor="text1"/>
          <w:sz w:val="28"/>
          <w:szCs w:val="28"/>
        </w:rPr>
        <w:t>第七，有四成五認為蔡英文「兩岸維持現狀」主張是爭取選票的口號</w:t>
      </w:r>
    </w:p>
    <w:p w:rsidR="007311DB" w:rsidRDefault="007311DB" w:rsidP="008606FC">
      <w:pPr>
        <w:widowControl/>
        <w:spacing w:beforeLines="50" w:afterLines="50"/>
        <w:jc w:val="both"/>
        <w:rPr>
          <w:rFonts w:eastAsia="標楷體" w:hAnsi="標楷體"/>
          <w:color w:val="000000" w:themeColor="text1"/>
        </w:rPr>
      </w:pPr>
      <w:r w:rsidRPr="00965103">
        <w:rPr>
          <w:rFonts w:eastAsia="標楷體"/>
          <w:color w:val="000000" w:themeColor="text1"/>
        </w:rPr>
        <w:t xml:space="preserve">    </w:t>
      </w:r>
      <w:r w:rsidRPr="00965103">
        <w:rPr>
          <w:rFonts w:eastAsia="標楷體" w:hAnsi="標楷體"/>
          <w:color w:val="000000" w:themeColor="text1"/>
        </w:rPr>
        <w:t>在民進黨存有台獨黨綱的前提下，蔡英文所提出的「兩岸維持現狀」主張，有</w:t>
      </w:r>
      <w:r w:rsidRPr="00965103">
        <w:rPr>
          <w:rFonts w:eastAsia="標楷體"/>
          <w:color w:val="000000" w:themeColor="text1"/>
        </w:rPr>
        <w:t>45%</w:t>
      </w:r>
      <w:r w:rsidRPr="00965103">
        <w:rPr>
          <w:rFonts w:eastAsia="標楷體" w:hAnsi="標楷體"/>
          <w:color w:val="000000" w:themeColor="text1"/>
        </w:rPr>
        <w:t>的民眾認為是爭取選票的口號，沒有能力維持兩岸現狀。有</w:t>
      </w:r>
      <w:r w:rsidRPr="00965103">
        <w:rPr>
          <w:rFonts w:eastAsia="標楷體"/>
          <w:color w:val="000000" w:themeColor="text1"/>
        </w:rPr>
        <w:t>30.7%</w:t>
      </w:r>
      <w:r w:rsidRPr="00965103">
        <w:rPr>
          <w:rFonts w:eastAsia="標楷體" w:hAnsi="標楷體"/>
          <w:color w:val="000000" w:themeColor="text1"/>
        </w:rPr>
        <w:t>的民眾則認為蔡英文有能力維持兩岸現狀。另有</w:t>
      </w:r>
      <w:r w:rsidRPr="00965103">
        <w:rPr>
          <w:rFonts w:eastAsia="標楷體"/>
          <w:color w:val="000000" w:themeColor="text1"/>
        </w:rPr>
        <w:t>24.3%</w:t>
      </w:r>
      <w:r w:rsidRPr="00965103">
        <w:rPr>
          <w:rFonts w:eastAsia="標楷體" w:hAnsi="標楷體"/>
          <w:color w:val="000000" w:themeColor="text1"/>
        </w:rPr>
        <w:t>表示不知道、無意見或拒答。</w:t>
      </w:r>
    </w:p>
    <w:p w:rsidR="007311DB" w:rsidRPr="00965103" w:rsidRDefault="007311DB" w:rsidP="008606FC">
      <w:pPr>
        <w:widowControl/>
        <w:spacing w:beforeLines="50" w:afterLines="50"/>
        <w:jc w:val="center"/>
        <w:rPr>
          <w:rFonts w:eastAsia="標楷體"/>
          <w:color w:val="000000" w:themeColor="text1"/>
        </w:rPr>
      </w:pPr>
      <w:r w:rsidRPr="00965103">
        <w:rPr>
          <w:rFonts w:eastAsia="標楷體"/>
          <w:noProof/>
          <w:color w:val="FF0000"/>
        </w:rPr>
        <w:drawing>
          <wp:inline distT="0" distB="0" distL="0" distR="0">
            <wp:extent cx="4572000" cy="2743200"/>
            <wp:effectExtent l="19050" t="0" r="19050" b="0"/>
            <wp:docPr id="16"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311DB" w:rsidRPr="00A61334" w:rsidRDefault="007311DB" w:rsidP="008606FC">
      <w:pPr>
        <w:widowControl/>
        <w:spacing w:beforeLines="50" w:afterLines="50"/>
        <w:jc w:val="both"/>
        <w:rPr>
          <w:rFonts w:eastAsia="標楷體"/>
          <w:b/>
          <w:bCs/>
          <w:color w:val="000000" w:themeColor="text1"/>
          <w:sz w:val="28"/>
          <w:szCs w:val="28"/>
        </w:rPr>
      </w:pPr>
      <w:r w:rsidRPr="00A61334">
        <w:rPr>
          <w:rFonts w:eastAsia="標楷體" w:hAnsi="標楷體"/>
          <w:b/>
          <w:bCs/>
          <w:color w:val="000000" w:themeColor="text1"/>
          <w:sz w:val="28"/>
          <w:szCs w:val="28"/>
        </w:rPr>
        <w:t>第八，蔡英文兩岸關係主張較受民眾信賴，緊接著是洪秀柱</w:t>
      </w:r>
    </w:p>
    <w:p w:rsidR="007311DB" w:rsidRPr="00965103" w:rsidRDefault="007311DB" w:rsidP="008606FC">
      <w:pPr>
        <w:widowControl/>
        <w:spacing w:beforeLines="50" w:afterLines="50"/>
        <w:jc w:val="both"/>
        <w:rPr>
          <w:rFonts w:eastAsia="標楷體"/>
          <w:bCs/>
          <w:color w:val="000000" w:themeColor="text1"/>
        </w:rPr>
      </w:pPr>
      <w:r w:rsidRPr="00965103">
        <w:rPr>
          <w:rFonts w:eastAsia="標楷體"/>
          <w:color w:val="000000" w:themeColor="text1"/>
        </w:rPr>
        <w:t xml:space="preserve">    </w:t>
      </w:r>
      <w:r w:rsidRPr="00965103">
        <w:rPr>
          <w:rFonts w:eastAsia="標楷體" w:hAnsi="標楷體"/>
          <w:color w:val="000000" w:themeColor="text1"/>
        </w:rPr>
        <w:t>國民黨的洪秀柱、民進黨的蔡英文、親民黨的宋楚瑜三位主要總統參選人，以蔡英文的兩岸關係主張較獲得民眾的信賴，佔</w:t>
      </w:r>
      <w:r w:rsidRPr="00965103">
        <w:rPr>
          <w:rFonts w:eastAsia="標楷體"/>
          <w:color w:val="000000" w:themeColor="text1"/>
        </w:rPr>
        <w:t>25.3%</w:t>
      </w:r>
      <w:r w:rsidRPr="00965103">
        <w:rPr>
          <w:rFonts w:eastAsia="標楷體" w:hAnsi="標楷體"/>
          <w:color w:val="000000" w:themeColor="text1"/>
        </w:rPr>
        <w:t>。其次是洪秀柱的</w:t>
      </w:r>
      <w:r w:rsidRPr="00965103">
        <w:rPr>
          <w:rFonts w:eastAsia="標楷體"/>
          <w:color w:val="000000" w:themeColor="text1"/>
        </w:rPr>
        <w:t>19.1%</w:t>
      </w:r>
      <w:r w:rsidRPr="00965103">
        <w:rPr>
          <w:rFonts w:eastAsia="標楷體" w:hAnsi="標楷體"/>
          <w:color w:val="000000" w:themeColor="text1"/>
        </w:rPr>
        <w:t>。宋楚瑜的</w:t>
      </w:r>
      <w:r w:rsidRPr="00965103">
        <w:rPr>
          <w:rFonts w:eastAsia="標楷體"/>
          <w:color w:val="000000" w:themeColor="text1"/>
        </w:rPr>
        <w:t>10.8%</w:t>
      </w:r>
      <w:r w:rsidRPr="00965103">
        <w:rPr>
          <w:rFonts w:eastAsia="標楷體" w:hAnsi="標楷體"/>
          <w:color w:val="000000" w:themeColor="text1"/>
        </w:rPr>
        <w:t>居末。另有</w:t>
      </w:r>
      <w:r w:rsidRPr="00965103">
        <w:rPr>
          <w:rFonts w:eastAsia="標楷體"/>
          <w:color w:val="000000" w:themeColor="text1"/>
        </w:rPr>
        <w:t>44.9%</w:t>
      </w:r>
      <w:r w:rsidRPr="00965103">
        <w:rPr>
          <w:rFonts w:eastAsia="標楷體" w:hAnsi="標楷體"/>
          <w:color w:val="000000" w:themeColor="text1"/>
        </w:rPr>
        <w:t>的民眾表示不知道、無意見或拒答。</w:t>
      </w:r>
    </w:p>
    <w:p w:rsidR="007311DB" w:rsidRPr="00965103" w:rsidRDefault="007311DB" w:rsidP="007311DB">
      <w:pPr>
        <w:jc w:val="center"/>
        <w:rPr>
          <w:rFonts w:eastAsia="標楷體"/>
          <w:bCs/>
          <w:color w:val="FF0000"/>
        </w:rPr>
      </w:pPr>
      <w:r w:rsidRPr="00965103">
        <w:rPr>
          <w:rFonts w:eastAsia="標楷體"/>
          <w:bCs/>
          <w:noProof/>
          <w:color w:val="FF0000"/>
        </w:rPr>
        <w:drawing>
          <wp:inline distT="0" distB="0" distL="0" distR="0">
            <wp:extent cx="4752975" cy="2524125"/>
            <wp:effectExtent l="19050" t="0" r="9525" b="0"/>
            <wp:docPr id="17" name="圖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311DB" w:rsidRPr="00A61334" w:rsidRDefault="007311DB" w:rsidP="008606FC">
      <w:pPr>
        <w:widowControl/>
        <w:spacing w:beforeLines="50" w:afterLines="50"/>
        <w:jc w:val="both"/>
        <w:rPr>
          <w:rFonts w:eastAsia="標楷體"/>
          <w:b/>
          <w:bCs/>
          <w:color w:val="000000" w:themeColor="text1"/>
          <w:sz w:val="28"/>
          <w:szCs w:val="28"/>
        </w:rPr>
      </w:pPr>
      <w:r w:rsidRPr="00A61334">
        <w:rPr>
          <w:rFonts w:eastAsia="標楷體" w:hAnsi="標楷體"/>
          <w:b/>
          <w:bCs/>
          <w:color w:val="000000" w:themeColor="text1"/>
          <w:sz w:val="28"/>
          <w:szCs w:val="28"/>
        </w:rPr>
        <w:t>第</w:t>
      </w:r>
      <w:r>
        <w:rPr>
          <w:rFonts w:eastAsia="標楷體" w:hAnsi="標楷體"/>
          <w:b/>
          <w:bCs/>
          <w:color w:val="000000" w:themeColor="text1"/>
          <w:sz w:val="28"/>
          <w:szCs w:val="28"/>
        </w:rPr>
        <w:t>九</w:t>
      </w:r>
      <w:r w:rsidRPr="00A61334">
        <w:rPr>
          <w:rFonts w:eastAsia="標楷體" w:hAnsi="標楷體"/>
          <w:b/>
          <w:bCs/>
          <w:color w:val="000000" w:themeColor="text1"/>
          <w:sz w:val="28"/>
          <w:szCs w:val="28"/>
        </w:rPr>
        <w:t>，過半數民眾認為明年若民進黨取得執政</w:t>
      </w:r>
      <w:r w:rsidRPr="00A61334">
        <w:rPr>
          <w:rFonts w:eastAsia="標楷體" w:hAnsi="標楷體"/>
          <w:b/>
          <w:color w:val="000000" w:themeColor="text1"/>
          <w:sz w:val="28"/>
          <w:szCs w:val="28"/>
        </w:rPr>
        <w:t>兩岸關係將停滯或倒退</w:t>
      </w:r>
    </w:p>
    <w:p w:rsidR="007311DB" w:rsidRPr="00965103" w:rsidRDefault="007311DB" w:rsidP="008606FC">
      <w:pPr>
        <w:widowControl/>
        <w:spacing w:beforeLines="50" w:afterLines="50"/>
        <w:jc w:val="both"/>
        <w:rPr>
          <w:rFonts w:eastAsia="標楷體"/>
          <w:color w:val="000000" w:themeColor="text1"/>
        </w:rPr>
      </w:pPr>
      <w:r w:rsidRPr="00965103">
        <w:rPr>
          <w:rFonts w:eastAsia="標楷體"/>
          <w:color w:val="000000" w:themeColor="text1"/>
        </w:rPr>
        <w:t xml:space="preserve">    </w:t>
      </w:r>
      <w:r w:rsidRPr="00965103">
        <w:rPr>
          <w:rFonts w:eastAsia="標楷體" w:hAnsi="標楷體"/>
          <w:color w:val="000000" w:themeColor="text1"/>
        </w:rPr>
        <w:t>民進黨如果在明年順利取得執政權，在不接受九二共識，也不放棄台獨黨綱的前提下，有</w:t>
      </w:r>
      <w:r w:rsidRPr="00965103">
        <w:rPr>
          <w:rFonts w:eastAsia="標楷體"/>
          <w:color w:val="000000" w:themeColor="text1"/>
        </w:rPr>
        <w:t>50.1%</w:t>
      </w:r>
      <w:r w:rsidRPr="00965103">
        <w:rPr>
          <w:rFonts w:eastAsia="標楷體" w:hAnsi="標楷體"/>
          <w:color w:val="000000" w:themeColor="text1"/>
        </w:rPr>
        <w:t>的民眾表示兩岸關係將走向停滯或衝突倒退，其中包括</w:t>
      </w:r>
      <w:r w:rsidRPr="00965103">
        <w:rPr>
          <w:rFonts w:eastAsia="標楷體"/>
          <w:color w:val="000000" w:themeColor="text1"/>
        </w:rPr>
        <w:t>28.8%</w:t>
      </w:r>
      <w:r w:rsidRPr="00965103">
        <w:rPr>
          <w:rFonts w:eastAsia="標楷體" w:hAnsi="標楷體"/>
          <w:color w:val="000000" w:themeColor="text1"/>
        </w:rPr>
        <w:t>的「倒退（衝突）」與</w:t>
      </w:r>
      <w:r w:rsidRPr="00965103">
        <w:rPr>
          <w:rFonts w:eastAsia="標楷體"/>
          <w:color w:val="000000" w:themeColor="text1"/>
        </w:rPr>
        <w:t>21.3%</w:t>
      </w:r>
      <w:r w:rsidRPr="00965103">
        <w:rPr>
          <w:rFonts w:eastAsia="標楷體" w:hAnsi="標楷體"/>
          <w:color w:val="000000" w:themeColor="text1"/>
        </w:rPr>
        <w:t>的「停滯」。但也有</w:t>
      </w:r>
      <w:r w:rsidRPr="00965103">
        <w:rPr>
          <w:rFonts w:eastAsia="標楷體"/>
          <w:color w:val="000000" w:themeColor="text1"/>
        </w:rPr>
        <w:t>31.3%</w:t>
      </w:r>
      <w:r w:rsidRPr="00965103">
        <w:rPr>
          <w:rFonts w:eastAsia="標楷體" w:hAnsi="標楷體"/>
          <w:color w:val="000000" w:themeColor="text1"/>
        </w:rPr>
        <w:t>的民眾認為兩岸關係不受影響（包含緩步向前在內）。另有</w:t>
      </w:r>
      <w:r w:rsidRPr="00965103">
        <w:rPr>
          <w:rFonts w:eastAsia="標楷體"/>
          <w:color w:val="000000" w:themeColor="text1"/>
        </w:rPr>
        <w:t>18.6%</w:t>
      </w:r>
      <w:r w:rsidRPr="00965103">
        <w:rPr>
          <w:rFonts w:eastAsia="標楷體" w:hAnsi="標楷體"/>
          <w:color w:val="000000" w:themeColor="text1"/>
        </w:rPr>
        <w:t>的民眾表示不知道、無意見或拒答。</w:t>
      </w:r>
    </w:p>
    <w:p w:rsidR="007311DB" w:rsidRPr="00965103" w:rsidRDefault="007311DB" w:rsidP="008606FC">
      <w:pPr>
        <w:widowControl/>
        <w:spacing w:beforeLines="50" w:afterLines="50"/>
        <w:jc w:val="center"/>
        <w:rPr>
          <w:rFonts w:eastAsia="標楷體"/>
          <w:color w:val="FF0000"/>
        </w:rPr>
      </w:pPr>
      <w:r w:rsidRPr="00965103">
        <w:rPr>
          <w:rFonts w:eastAsia="標楷體"/>
          <w:noProof/>
          <w:color w:val="FF0000"/>
        </w:rPr>
        <w:drawing>
          <wp:inline distT="0" distB="0" distL="0" distR="0">
            <wp:extent cx="4619625" cy="2247900"/>
            <wp:effectExtent l="19050" t="0" r="9525" b="0"/>
            <wp:docPr id="18"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311DB" w:rsidRPr="00A61334" w:rsidRDefault="007311DB" w:rsidP="008606FC">
      <w:pPr>
        <w:widowControl/>
        <w:spacing w:beforeLines="50" w:afterLines="50"/>
        <w:jc w:val="both"/>
        <w:rPr>
          <w:rFonts w:eastAsia="標楷體"/>
          <w:b/>
          <w:bCs/>
          <w:color w:val="000000" w:themeColor="text1"/>
          <w:sz w:val="28"/>
          <w:szCs w:val="28"/>
        </w:rPr>
      </w:pPr>
      <w:r w:rsidRPr="00A61334">
        <w:rPr>
          <w:rFonts w:eastAsia="標楷體" w:hAnsi="標楷體"/>
          <w:b/>
          <w:bCs/>
          <w:color w:val="000000" w:themeColor="text1"/>
          <w:sz w:val="28"/>
          <w:szCs w:val="28"/>
        </w:rPr>
        <w:t>最後，有過半民眾不會考慮兩岸關係決定明年選票對象</w:t>
      </w:r>
    </w:p>
    <w:p w:rsidR="007311DB" w:rsidRPr="00965103" w:rsidRDefault="007311DB" w:rsidP="008606FC">
      <w:pPr>
        <w:widowControl/>
        <w:spacing w:beforeLines="50" w:afterLines="50"/>
        <w:ind w:firstLineChars="200" w:firstLine="480"/>
        <w:jc w:val="both"/>
        <w:rPr>
          <w:rFonts w:eastAsia="標楷體"/>
          <w:color w:val="000000" w:themeColor="text1"/>
        </w:rPr>
      </w:pPr>
      <w:r w:rsidRPr="00965103">
        <w:rPr>
          <w:rFonts w:eastAsia="標楷體" w:hAnsi="標楷體"/>
          <w:color w:val="000000" w:themeColor="text1"/>
        </w:rPr>
        <w:t>明年一月即將舉辦總統大選，有</w:t>
      </w:r>
      <w:r w:rsidRPr="00965103">
        <w:rPr>
          <w:rFonts w:eastAsia="標楷體"/>
          <w:color w:val="000000" w:themeColor="text1"/>
        </w:rPr>
        <w:t>53%</w:t>
      </w:r>
      <w:r w:rsidRPr="00965103">
        <w:rPr>
          <w:rFonts w:eastAsia="標楷體" w:hAnsi="標楷體"/>
          <w:color w:val="000000" w:themeColor="text1"/>
        </w:rPr>
        <w:t>的民眾表示不會因為考慮兩岸關係而決定投票對象。但也有</w:t>
      </w:r>
      <w:r w:rsidRPr="00965103">
        <w:rPr>
          <w:rFonts w:eastAsia="標楷體"/>
          <w:color w:val="000000" w:themeColor="text1"/>
        </w:rPr>
        <w:t>35.1%</w:t>
      </w:r>
      <w:r w:rsidRPr="00965103">
        <w:rPr>
          <w:rFonts w:eastAsia="標楷體" w:hAnsi="標楷體"/>
          <w:color w:val="000000" w:themeColor="text1"/>
        </w:rPr>
        <w:t>的民眾表示會考慮兩岸關係而決定投票對象。其他尚包括未決定的</w:t>
      </w:r>
      <w:r w:rsidRPr="00965103">
        <w:rPr>
          <w:rFonts w:eastAsia="標楷體"/>
          <w:color w:val="000000" w:themeColor="text1"/>
        </w:rPr>
        <w:t>2.5%</w:t>
      </w:r>
      <w:r w:rsidRPr="00965103">
        <w:rPr>
          <w:rFonts w:eastAsia="標楷體" w:hAnsi="標楷體"/>
          <w:color w:val="000000" w:themeColor="text1"/>
        </w:rPr>
        <w:t>、不去投票的</w:t>
      </w:r>
      <w:r w:rsidRPr="00965103">
        <w:rPr>
          <w:rFonts w:eastAsia="標楷體"/>
          <w:color w:val="000000" w:themeColor="text1"/>
        </w:rPr>
        <w:t>2.7%</w:t>
      </w:r>
      <w:r w:rsidRPr="00965103">
        <w:rPr>
          <w:rFonts w:eastAsia="標楷體" w:hAnsi="標楷體"/>
          <w:color w:val="000000" w:themeColor="text1"/>
        </w:rPr>
        <w:t>另有</w:t>
      </w:r>
      <w:r w:rsidRPr="00965103">
        <w:rPr>
          <w:rFonts w:eastAsia="標楷體"/>
          <w:color w:val="000000" w:themeColor="text1"/>
        </w:rPr>
        <w:t>6.7%</w:t>
      </w:r>
      <w:r w:rsidRPr="00965103">
        <w:rPr>
          <w:rFonts w:eastAsia="標楷體" w:hAnsi="標楷體"/>
          <w:color w:val="000000" w:themeColor="text1"/>
        </w:rPr>
        <w:t>表示不知道、無意見或拒答。</w:t>
      </w:r>
    </w:p>
    <w:p w:rsidR="007311DB" w:rsidRPr="00965103" w:rsidRDefault="007311DB" w:rsidP="008606FC">
      <w:pPr>
        <w:widowControl/>
        <w:spacing w:beforeLines="50" w:afterLines="50"/>
        <w:jc w:val="center"/>
        <w:rPr>
          <w:rFonts w:eastAsia="標楷體"/>
          <w:color w:val="FF0000"/>
        </w:rPr>
      </w:pPr>
      <w:r w:rsidRPr="00965103">
        <w:rPr>
          <w:rFonts w:eastAsia="標楷體"/>
          <w:noProof/>
          <w:color w:val="FF0000"/>
        </w:rPr>
        <w:drawing>
          <wp:inline distT="0" distB="0" distL="0" distR="0">
            <wp:extent cx="4572000" cy="2743200"/>
            <wp:effectExtent l="19050" t="0" r="19050" b="0"/>
            <wp:docPr id="19"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11DB" w:rsidRPr="00965103" w:rsidRDefault="007311DB" w:rsidP="008606FC">
      <w:pPr>
        <w:spacing w:beforeLines="50" w:afterLines="50"/>
        <w:ind w:firstLineChars="200" w:firstLine="480"/>
        <w:jc w:val="both"/>
        <w:rPr>
          <w:rFonts w:eastAsia="標楷體"/>
          <w:color w:val="FF0000"/>
        </w:rPr>
      </w:pPr>
    </w:p>
    <w:p w:rsidR="007311DB" w:rsidRPr="00965103" w:rsidRDefault="007311DB" w:rsidP="008606FC">
      <w:pPr>
        <w:spacing w:beforeLines="50" w:afterLines="50"/>
        <w:ind w:firstLineChars="200" w:firstLine="480"/>
        <w:jc w:val="both"/>
        <w:rPr>
          <w:rFonts w:eastAsia="標楷體"/>
          <w:color w:val="000000" w:themeColor="text1"/>
        </w:rPr>
      </w:pPr>
      <w:r w:rsidRPr="00965103">
        <w:rPr>
          <w:rFonts w:eastAsia="標楷體" w:hAnsi="標楷體"/>
          <w:color w:val="000000" w:themeColor="text1"/>
        </w:rPr>
        <w:t>綜上所述，本人特為此次國族認同調查所透露的訊息，提出下列</w:t>
      </w:r>
      <w:r>
        <w:rPr>
          <w:rFonts w:eastAsia="標楷體" w:hAnsi="標楷體"/>
          <w:color w:val="000000" w:themeColor="text1"/>
        </w:rPr>
        <w:t>四</w:t>
      </w:r>
      <w:r w:rsidRPr="00965103">
        <w:rPr>
          <w:rFonts w:eastAsia="標楷體" w:hAnsi="標楷體"/>
          <w:color w:val="000000" w:themeColor="text1"/>
        </w:rPr>
        <w:t>點看法：</w:t>
      </w:r>
    </w:p>
    <w:p w:rsidR="007311DB" w:rsidRPr="00965103" w:rsidRDefault="007311DB" w:rsidP="008606FC">
      <w:pPr>
        <w:spacing w:beforeLines="50" w:afterLines="50"/>
        <w:jc w:val="both"/>
        <w:rPr>
          <w:rFonts w:eastAsia="標楷體"/>
          <w:b/>
          <w:color w:val="000000" w:themeColor="text1"/>
          <w:sz w:val="28"/>
          <w:szCs w:val="28"/>
        </w:rPr>
      </w:pPr>
      <w:r w:rsidRPr="00965103">
        <w:rPr>
          <w:rFonts w:eastAsia="標楷體" w:hAnsi="標楷體"/>
          <w:b/>
          <w:color w:val="000000" w:themeColor="text1"/>
          <w:sz w:val="28"/>
          <w:szCs w:val="28"/>
        </w:rPr>
        <w:t>一、</w:t>
      </w:r>
      <w:r w:rsidRPr="005E5B7E">
        <w:rPr>
          <w:rFonts w:eastAsia="標楷體" w:hAnsi="標楷體" w:hint="eastAsia"/>
          <w:b/>
          <w:color w:val="000000" w:themeColor="text1"/>
          <w:sz w:val="28"/>
          <w:szCs w:val="28"/>
        </w:rPr>
        <w:t>抗戰史觀</w:t>
      </w:r>
      <w:r>
        <w:rPr>
          <w:rFonts w:eastAsia="標楷體" w:hAnsi="標楷體" w:hint="eastAsia"/>
          <w:b/>
          <w:color w:val="000000" w:themeColor="text1"/>
          <w:sz w:val="28"/>
          <w:szCs w:val="28"/>
        </w:rPr>
        <w:t>的漣漪</w:t>
      </w:r>
    </w:p>
    <w:p w:rsidR="007311DB" w:rsidRDefault="007311DB" w:rsidP="007311DB">
      <w:pPr>
        <w:jc w:val="both"/>
        <w:rPr>
          <w:rFonts w:eastAsia="標楷體"/>
        </w:rPr>
      </w:pPr>
      <w:r w:rsidRPr="00965103">
        <w:rPr>
          <w:rFonts w:eastAsia="標楷體"/>
          <w:color w:val="000000" w:themeColor="text1"/>
        </w:rPr>
        <w:t xml:space="preserve">    </w:t>
      </w:r>
      <w:r w:rsidRPr="00E22E7C">
        <w:rPr>
          <w:rFonts w:eastAsia="標楷體"/>
        </w:rPr>
        <w:t>九三閱兵的主題是反法西斯、紀念抗戰勝利</w:t>
      </w:r>
      <w:r w:rsidRPr="00E22E7C">
        <w:rPr>
          <w:rFonts w:eastAsia="標楷體"/>
        </w:rPr>
        <w:t>70</w:t>
      </w:r>
      <w:r w:rsidRPr="00E22E7C">
        <w:rPr>
          <w:rFonts w:eastAsia="標楷體"/>
        </w:rPr>
        <w:t>周年，除少數人刻意渲染之外，大部份人民不認為是針對台灣，多數認為是針對日本，甚至美國</w:t>
      </w:r>
      <w:r>
        <w:rPr>
          <w:rFonts w:eastAsia="標楷體" w:hint="eastAsia"/>
        </w:rPr>
        <w:t>。但因國民黨榮譽主席</w:t>
      </w:r>
      <w:r>
        <w:rPr>
          <w:rFonts w:eastAsia="標楷體"/>
        </w:rPr>
        <w:t>連戰的出席與在連習會上的發言，被認為與中共抗戰史觀看法過於接近，傷了</w:t>
      </w:r>
      <w:r w:rsidRPr="00E22E7C">
        <w:rPr>
          <w:rFonts w:eastAsia="標楷體"/>
        </w:rPr>
        <w:t>中華民國</w:t>
      </w:r>
      <w:r>
        <w:rPr>
          <w:rFonts w:eastAsia="標楷體" w:hint="eastAsia"/>
        </w:rPr>
        <w:t>抗戰主體</w:t>
      </w:r>
      <w:r w:rsidRPr="00E22E7C">
        <w:rPr>
          <w:rFonts w:eastAsia="標楷體"/>
        </w:rPr>
        <w:t>的立場，</w:t>
      </w:r>
      <w:r>
        <w:rPr>
          <w:rFonts w:eastAsia="標楷體"/>
        </w:rPr>
        <w:t>是以</w:t>
      </w:r>
      <w:r w:rsidRPr="00E22E7C">
        <w:rPr>
          <w:rFonts w:eastAsia="標楷體"/>
        </w:rPr>
        <w:t>導致</w:t>
      </w:r>
      <w:r>
        <w:rPr>
          <w:rFonts w:eastAsia="標楷體" w:hint="eastAsia"/>
        </w:rPr>
        <w:t>各界反彈，引發批評</w:t>
      </w:r>
      <w:r>
        <w:rPr>
          <w:rFonts w:eastAsia="標楷體"/>
        </w:rPr>
        <w:t>其參加閱兵典禮是否妥當，也間接影響了此次國族認同調查的結果，使得</w:t>
      </w:r>
      <w:r w:rsidRPr="000B7DC6">
        <w:rPr>
          <w:rFonts w:eastAsia="標楷體" w:hint="eastAsia"/>
        </w:rPr>
        <w:t>台灣民眾對於中國人認同的比例減少，而不認同中國人者的比例則攀升至歷次最高。</w:t>
      </w:r>
    </w:p>
    <w:p w:rsidR="007311DB" w:rsidRPr="00970027" w:rsidRDefault="007311DB" w:rsidP="007311DB">
      <w:pPr>
        <w:jc w:val="both"/>
        <w:rPr>
          <w:rFonts w:eastAsia="標楷體"/>
          <w:b/>
          <w:sz w:val="28"/>
          <w:szCs w:val="28"/>
        </w:rPr>
      </w:pPr>
      <w:r w:rsidRPr="00C53F8B">
        <w:rPr>
          <w:rFonts w:eastAsia="標楷體"/>
          <w:b/>
          <w:sz w:val="28"/>
          <w:szCs w:val="28"/>
        </w:rPr>
        <w:t>二、</w:t>
      </w:r>
      <w:r w:rsidRPr="00970027">
        <w:rPr>
          <w:rFonts w:eastAsia="標楷體"/>
          <w:b/>
          <w:sz w:val="28"/>
          <w:szCs w:val="28"/>
        </w:rPr>
        <w:t>「西瓜偎大邊」的</w:t>
      </w:r>
      <w:r>
        <w:rPr>
          <w:rFonts w:eastAsia="標楷體"/>
          <w:b/>
          <w:sz w:val="28"/>
          <w:szCs w:val="28"/>
        </w:rPr>
        <w:t>選舉</w:t>
      </w:r>
      <w:r w:rsidRPr="00970027">
        <w:rPr>
          <w:rFonts w:eastAsia="標楷體"/>
          <w:b/>
          <w:sz w:val="28"/>
          <w:szCs w:val="28"/>
        </w:rPr>
        <w:t>效應提前在選前顯現</w:t>
      </w:r>
    </w:p>
    <w:p w:rsidR="007311DB" w:rsidRDefault="007311DB" w:rsidP="007311DB">
      <w:pPr>
        <w:jc w:val="both"/>
        <w:rPr>
          <w:rFonts w:eastAsia="標楷體"/>
        </w:rPr>
      </w:pPr>
      <w:r>
        <w:rPr>
          <w:rFonts w:eastAsia="標楷體" w:hint="eastAsia"/>
        </w:rPr>
        <w:t xml:space="preserve">    </w:t>
      </w:r>
      <w:r>
        <w:rPr>
          <w:rFonts w:eastAsia="標楷體" w:hint="eastAsia"/>
        </w:rPr>
        <w:t>依據目前</w:t>
      </w:r>
      <w:r>
        <w:rPr>
          <w:rFonts w:eastAsia="標楷體"/>
        </w:rPr>
        <w:t>大部份的民調都反映出</w:t>
      </w:r>
      <w:r w:rsidRPr="00E22E7C">
        <w:rPr>
          <w:rFonts w:eastAsia="標楷體"/>
        </w:rPr>
        <w:t>民進黨</w:t>
      </w:r>
      <w:r>
        <w:rPr>
          <w:rFonts w:eastAsia="標楷體"/>
        </w:rPr>
        <w:t>總統參選人</w:t>
      </w:r>
      <w:r w:rsidRPr="00E22E7C">
        <w:rPr>
          <w:rFonts w:eastAsia="標楷體"/>
        </w:rPr>
        <w:t>蔡英文</w:t>
      </w:r>
      <w:r>
        <w:rPr>
          <w:rFonts w:eastAsia="標楷體"/>
        </w:rPr>
        <w:t>或</w:t>
      </w:r>
      <w:r w:rsidRPr="00E22E7C">
        <w:rPr>
          <w:rFonts w:eastAsia="標楷體"/>
        </w:rPr>
        <w:t>將贏得</w:t>
      </w:r>
      <w:r w:rsidRPr="00E22E7C">
        <w:rPr>
          <w:rFonts w:eastAsia="標楷體"/>
        </w:rPr>
        <w:t>2016</w:t>
      </w:r>
      <w:r>
        <w:rPr>
          <w:rFonts w:eastAsia="標楷體"/>
        </w:rPr>
        <w:t>年大選，</w:t>
      </w:r>
      <w:r>
        <w:rPr>
          <w:rFonts w:eastAsia="標楷體" w:hint="eastAsia"/>
        </w:rPr>
        <w:t>政</w:t>
      </w:r>
      <w:r>
        <w:rPr>
          <w:rFonts w:eastAsia="標楷體"/>
        </w:rPr>
        <w:t>黨可能再度輪替。此次關於</w:t>
      </w:r>
      <w:r w:rsidRPr="00CF7A29">
        <w:rPr>
          <w:rFonts w:eastAsia="標楷體" w:hint="eastAsia"/>
        </w:rPr>
        <w:t>國民黨的洪秀柱、民進黨的蔡英文、親民黨的宋楚瑜三位主要總統參選人</w:t>
      </w:r>
      <w:r w:rsidRPr="000F724B">
        <w:rPr>
          <w:rFonts w:eastAsia="標楷體" w:hint="eastAsia"/>
        </w:rPr>
        <w:t>兩岸關係主張</w:t>
      </w:r>
      <w:r>
        <w:rPr>
          <w:rFonts w:eastAsia="標楷體" w:hint="eastAsia"/>
        </w:rPr>
        <w:t>的調查，依序分別受到</w:t>
      </w:r>
      <w:r w:rsidRPr="00CF7A29">
        <w:rPr>
          <w:rFonts w:eastAsia="標楷體" w:hint="eastAsia"/>
        </w:rPr>
        <w:t>25.3%</w:t>
      </w:r>
      <w:r>
        <w:rPr>
          <w:rFonts w:eastAsia="標楷體" w:hint="eastAsia"/>
        </w:rPr>
        <w:t>、</w:t>
      </w:r>
      <w:r w:rsidRPr="00CF7A29">
        <w:rPr>
          <w:rFonts w:eastAsia="標楷體" w:hint="eastAsia"/>
        </w:rPr>
        <w:t>19.1%</w:t>
      </w:r>
      <w:r>
        <w:rPr>
          <w:rFonts w:eastAsia="標楷體" w:hint="eastAsia"/>
        </w:rPr>
        <w:t>與</w:t>
      </w:r>
      <w:r w:rsidRPr="00CF7A29">
        <w:rPr>
          <w:rFonts w:eastAsia="標楷體" w:hint="eastAsia"/>
        </w:rPr>
        <w:t>10.8%</w:t>
      </w:r>
      <w:r>
        <w:rPr>
          <w:rFonts w:eastAsia="標楷體" w:hint="eastAsia"/>
        </w:rPr>
        <w:t>民眾的支持，顯示台灣國族認同調查的結果也變相</w:t>
      </w:r>
      <w:r>
        <w:rPr>
          <w:rFonts w:eastAsia="標楷體"/>
        </w:rPr>
        <w:t>反</w:t>
      </w:r>
      <w:r>
        <w:rPr>
          <w:rFonts w:eastAsia="標楷體" w:hint="eastAsia"/>
        </w:rPr>
        <w:t>映出</w:t>
      </w:r>
      <w:r w:rsidRPr="00E22E7C">
        <w:rPr>
          <w:rFonts w:eastAsia="標楷體"/>
        </w:rPr>
        <w:t>目前選情的民意狀況</w:t>
      </w:r>
      <w:r>
        <w:rPr>
          <w:rFonts w:eastAsia="標楷體" w:hint="eastAsia"/>
        </w:rPr>
        <w:t>。</w:t>
      </w:r>
    </w:p>
    <w:p w:rsidR="007311DB" w:rsidRPr="00E934EA" w:rsidRDefault="007311DB" w:rsidP="007311DB">
      <w:pPr>
        <w:jc w:val="both"/>
        <w:rPr>
          <w:rFonts w:eastAsia="標楷體"/>
          <w:b/>
          <w:sz w:val="28"/>
          <w:szCs w:val="28"/>
        </w:rPr>
      </w:pPr>
      <w:r w:rsidRPr="00970027">
        <w:rPr>
          <w:rFonts w:eastAsia="標楷體"/>
          <w:b/>
          <w:sz w:val="28"/>
          <w:szCs w:val="28"/>
        </w:rPr>
        <w:t>三、</w:t>
      </w:r>
      <w:r w:rsidRPr="00E934EA">
        <w:rPr>
          <w:rFonts w:eastAsia="標楷體" w:hint="eastAsia"/>
          <w:b/>
          <w:color w:val="000000" w:themeColor="text1"/>
          <w:sz w:val="28"/>
          <w:szCs w:val="28"/>
        </w:rPr>
        <w:t>國族認同為</w:t>
      </w:r>
      <w:r w:rsidRPr="00E934EA">
        <w:rPr>
          <w:rFonts w:eastAsia="標楷體" w:hAnsi="標楷體" w:cs="標楷體"/>
          <w:b/>
          <w:color w:val="000000" w:themeColor="text1"/>
          <w:sz w:val="28"/>
          <w:szCs w:val="28"/>
        </w:rPr>
        <w:t>兩岸和平發展奠定</w:t>
      </w:r>
      <w:r w:rsidRPr="00E934EA">
        <w:rPr>
          <w:rFonts w:eastAsia="標楷體" w:hAnsi="標楷體" w:cs="標楷體" w:hint="eastAsia"/>
          <w:b/>
          <w:color w:val="000000" w:themeColor="text1"/>
          <w:sz w:val="28"/>
          <w:szCs w:val="28"/>
        </w:rPr>
        <w:t>根基</w:t>
      </w:r>
    </w:p>
    <w:p w:rsidR="007311DB" w:rsidRDefault="007311DB" w:rsidP="007311DB">
      <w:pPr>
        <w:jc w:val="both"/>
        <w:rPr>
          <w:rFonts w:eastAsia="標楷體"/>
        </w:rPr>
      </w:pPr>
      <w:r>
        <w:rPr>
          <w:rFonts w:eastAsia="標楷體" w:hint="eastAsia"/>
        </w:rPr>
        <w:t xml:space="preserve">    </w:t>
      </w:r>
      <w:r>
        <w:rPr>
          <w:rFonts w:eastAsia="標楷體" w:hint="eastAsia"/>
        </w:rPr>
        <w:t>此次國族認同調查的結果顯示，</w:t>
      </w:r>
      <w:r w:rsidRPr="00DF2EFE">
        <w:rPr>
          <w:rFonts w:eastAsia="標楷體" w:hint="eastAsia"/>
        </w:rPr>
        <w:t>在「具有共同血緣、語言歷史文化」的前提下，有八成三左右的民眾認同中華民族認同</w:t>
      </w:r>
      <w:r>
        <w:rPr>
          <w:rFonts w:eastAsia="標楷體" w:hint="eastAsia"/>
        </w:rPr>
        <w:t>，</w:t>
      </w:r>
      <w:r w:rsidRPr="00DF2EFE">
        <w:rPr>
          <w:rFonts w:eastAsia="標楷體" w:hint="eastAsia"/>
        </w:rPr>
        <w:t>台灣民眾認同中華民族的比例</w:t>
      </w:r>
      <w:r>
        <w:rPr>
          <w:rFonts w:eastAsia="標楷體" w:hint="eastAsia"/>
        </w:rPr>
        <w:t>始終</w:t>
      </w:r>
      <w:r w:rsidRPr="00DF2EFE">
        <w:rPr>
          <w:rFonts w:eastAsia="標楷體" w:hint="eastAsia"/>
        </w:rPr>
        <w:t>保持在八成以上</w:t>
      </w:r>
      <w:r>
        <w:rPr>
          <w:rFonts w:eastAsia="標楷體" w:hint="eastAsia"/>
        </w:rPr>
        <w:t>。而</w:t>
      </w:r>
      <w:r w:rsidRPr="00DF2EFE">
        <w:rPr>
          <w:rFonts w:eastAsia="標楷體" w:hint="eastAsia"/>
        </w:rPr>
        <w:t>中國人認同的比例約</w:t>
      </w:r>
      <w:r>
        <w:rPr>
          <w:rFonts w:eastAsia="標楷體" w:hint="eastAsia"/>
        </w:rPr>
        <w:t>有</w:t>
      </w:r>
      <w:r w:rsidRPr="00DF2EFE">
        <w:rPr>
          <w:rFonts w:eastAsia="標楷體" w:hint="eastAsia"/>
        </w:rPr>
        <w:t>四成七</w:t>
      </w:r>
      <w:r>
        <w:rPr>
          <w:rFonts w:eastAsia="標楷體" w:hint="eastAsia"/>
        </w:rPr>
        <w:t>，</w:t>
      </w:r>
      <w:r w:rsidRPr="00DF2EFE">
        <w:rPr>
          <w:rFonts w:eastAsia="標楷體" w:hint="eastAsia"/>
        </w:rPr>
        <w:t>民眾認同自己是中國人的</w:t>
      </w:r>
      <w:r>
        <w:rPr>
          <w:rFonts w:eastAsia="標楷體" w:hint="eastAsia"/>
        </w:rPr>
        <w:t>首要原因</w:t>
      </w:r>
      <w:r w:rsidRPr="00DF2EFE">
        <w:rPr>
          <w:rFonts w:eastAsia="標楷體" w:hint="eastAsia"/>
        </w:rPr>
        <w:t>是「具有同樣血緣祖先」佔</w:t>
      </w:r>
      <w:r w:rsidRPr="00DF2EFE">
        <w:rPr>
          <w:rFonts w:eastAsia="標楷體" w:hint="eastAsia"/>
        </w:rPr>
        <w:t>51.9%</w:t>
      </w:r>
      <w:r>
        <w:rPr>
          <w:rFonts w:eastAsia="標楷體" w:hint="eastAsia"/>
        </w:rPr>
        <w:t>。換言之，兩岸具有</w:t>
      </w:r>
      <w:r>
        <w:rPr>
          <w:rFonts w:eastAsia="標楷體"/>
        </w:rPr>
        <w:t>共同的血緣、文化，同屬中華民族。</w:t>
      </w:r>
      <w:r w:rsidRPr="00E22E7C">
        <w:rPr>
          <w:rFonts w:eastAsia="標楷體"/>
        </w:rPr>
        <w:t>中華民族不僅是</w:t>
      </w:r>
      <w:r>
        <w:rPr>
          <w:rFonts w:eastAsia="標楷體" w:hint="eastAsia"/>
        </w:rPr>
        <w:t>中華文化的</w:t>
      </w:r>
      <w:r w:rsidRPr="00E22E7C">
        <w:rPr>
          <w:rFonts w:eastAsia="標楷體"/>
        </w:rPr>
        <w:t>中流砥柱，也是</w:t>
      </w:r>
      <w:r>
        <w:rPr>
          <w:rFonts w:eastAsia="標楷體" w:hint="eastAsia"/>
        </w:rPr>
        <w:t>兩岸</w:t>
      </w:r>
      <w:r>
        <w:rPr>
          <w:rFonts w:eastAsia="標楷體"/>
        </w:rPr>
        <w:t>和平發展的基礎。</w:t>
      </w:r>
    </w:p>
    <w:p w:rsidR="007311DB" w:rsidRPr="00380A75" w:rsidRDefault="007311DB" w:rsidP="007311DB">
      <w:pPr>
        <w:jc w:val="both"/>
        <w:rPr>
          <w:rFonts w:eastAsia="標楷體"/>
          <w:b/>
          <w:sz w:val="28"/>
          <w:szCs w:val="28"/>
        </w:rPr>
      </w:pPr>
      <w:r w:rsidRPr="00E934EA">
        <w:rPr>
          <w:rFonts w:eastAsia="標楷體" w:hint="eastAsia"/>
          <w:b/>
          <w:sz w:val="28"/>
          <w:szCs w:val="28"/>
        </w:rPr>
        <w:t>四、</w:t>
      </w:r>
      <w:r w:rsidRPr="00380A75">
        <w:rPr>
          <w:rFonts w:eastAsia="標楷體" w:hint="eastAsia"/>
          <w:b/>
          <w:sz w:val="28"/>
          <w:szCs w:val="28"/>
        </w:rPr>
        <w:t>政黨輪替，兩岸停看聽</w:t>
      </w:r>
    </w:p>
    <w:p w:rsidR="007311DB" w:rsidRPr="00DD35F0" w:rsidRDefault="007311DB" w:rsidP="007311DB">
      <w:pPr>
        <w:jc w:val="both"/>
        <w:rPr>
          <w:rFonts w:eastAsia="標楷體"/>
        </w:rPr>
      </w:pPr>
      <w:r>
        <w:rPr>
          <w:rFonts w:eastAsia="標楷體" w:hint="eastAsia"/>
        </w:rPr>
        <w:t xml:space="preserve">    </w:t>
      </w:r>
      <w:r>
        <w:rPr>
          <w:rFonts w:eastAsia="標楷體" w:hint="eastAsia"/>
        </w:rPr>
        <w:t>美國在歐習會前正式宣布兩岸不得片面改變現狀，顯然</w:t>
      </w:r>
      <w:r w:rsidRPr="00E22E7C">
        <w:rPr>
          <w:rFonts w:eastAsia="標楷體"/>
        </w:rPr>
        <w:t>明年如果政黨輪替，兩岸的政治互信基礎可能會動搖，即使蔡英文承認九二共識，大陸也會停看聽</w:t>
      </w:r>
      <w:r>
        <w:rPr>
          <w:rFonts w:eastAsia="標楷體"/>
        </w:rPr>
        <w:t>。因為根據調查顯示，連台灣民眾都認為，</w:t>
      </w:r>
      <w:r w:rsidRPr="00DD35F0">
        <w:rPr>
          <w:rFonts w:eastAsia="標楷體" w:hint="eastAsia"/>
        </w:rPr>
        <w:t>在</w:t>
      </w:r>
      <w:r>
        <w:rPr>
          <w:rFonts w:eastAsia="標楷體" w:hint="eastAsia"/>
        </w:rPr>
        <w:t>民進黨存有台獨黨綱的前提下，蔡英文所提出的「兩岸維持現狀」主張</w:t>
      </w:r>
      <w:r w:rsidRPr="00DD35F0">
        <w:rPr>
          <w:rFonts w:eastAsia="標楷體" w:hint="eastAsia"/>
        </w:rPr>
        <w:t>是爭取選票的口號</w:t>
      </w:r>
      <w:r>
        <w:rPr>
          <w:rFonts w:eastAsia="標楷體" w:hint="eastAsia"/>
        </w:rPr>
        <w:t>並</w:t>
      </w:r>
      <w:r w:rsidRPr="00DD35F0">
        <w:rPr>
          <w:rFonts w:eastAsia="標楷體" w:hint="eastAsia"/>
        </w:rPr>
        <w:t>，沒有能力維持兩岸現狀。</w:t>
      </w:r>
      <w:r>
        <w:rPr>
          <w:rFonts w:eastAsia="標楷體" w:hint="eastAsia"/>
        </w:rPr>
        <w:t>因此，明年兩黨若輪替，大陸勢必將</w:t>
      </w:r>
      <w:r w:rsidRPr="00E22E7C">
        <w:rPr>
          <w:rFonts w:eastAsia="標楷體"/>
        </w:rPr>
        <w:t>聽其言</w:t>
      </w:r>
      <w:r>
        <w:rPr>
          <w:rFonts w:eastAsia="標楷體"/>
        </w:rPr>
        <w:t>、</w:t>
      </w:r>
      <w:r w:rsidRPr="00E22E7C">
        <w:rPr>
          <w:rFonts w:eastAsia="標楷體"/>
        </w:rPr>
        <w:t>觀其行，</w:t>
      </w:r>
      <w:r>
        <w:rPr>
          <w:rFonts w:eastAsia="標楷體" w:hint="eastAsia"/>
        </w:rPr>
        <w:t>累積互信</w:t>
      </w:r>
      <w:r>
        <w:rPr>
          <w:rFonts w:eastAsia="標楷體"/>
        </w:rPr>
        <w:t>後才會決定對台</w:t>
      </w:r>
      <w:r>
        <w:rPr>
          <w:rFonts w:eastAsia="標楷體" w:hint="eastAsia"/>
        </w:rPr>
        <w:t>政策與方向。</w:t>
      </w:r>
    </w:p>
    <w:p w:rsidR="007311DB" w:rsidRDefault="007311DB" w:rsidP="007311DB">
      <w:pPr>
        <w:jc w:val="both"/>
        <w:rPr>
          <w:rFonts w:eastAsia="標楷體"/>
        </w:rPr>
      </w:pPr>
      <w:r>
        <w:rPr>
          <w:rFonts w:eastAsia="標楷體" w:hint="eastAsia"/>
        </w:rPr>
        <w:t xml:space="preserve">    </w:t>
      </w:r>
      <w:r>
        <w:rPr>
          <w:rFonts w:eastAsia="標楷體" w:hint="eastAsia"/>
        </w:rPr>
        <w:t>因此，往後的</w:t>
      </w:r>
      <w:r>
        <w:rPr>
          <w:rFonts w:eastAsia="標楷體"/>
        </w:rPr>
        <w:t>國族調查中國人的認同</w:t>
      </w:r>
      <w:r>
        <w:rPr>
          <w:rFonts w:eastAsia="標楷體" w:hint="eastAsia"/>
        </w:rPr>
        <w:t>，</w:t>
      </w:r>
      <w:r w:rsidRPr="00E22E7C">
        <w:rPr>
          <w:rFonts w:eastAsia="標楷體"/>
        </w:rPr>
        <w:t>就會影響兩岸</w:t>
      </w:r>
      <w:r>
        <w:rPr>
          <w:rFonts w:eastAsia="標楷體" w:hint="eastAsia"/>
        </w:rPr>
        <w:t>執政者互信的</w:t>
      </w:r>
      <w:r w:rsidRPr="00E22E7C">
        <w:rPr>
          <w:rFonts w:eastAsia="標楷體"/>
        </w:rPr>
        <w:t>態度，進而</w:t>
      </w:r>
      <w:r>
        <w:rPr>
          <w:rFonts w:eastAsia="標楷體" w:hint="eastAsia"/>
        </w:rPr>
        <w:t>影響兩岸和平發展的基礎，因此政黨輪替後的國族調查更顯重要，並會</w:t>
      </w:r>
      <w:r w:rsidRPr="00E22E7C">
        <w:rPr>
          <w:rFonts w:eastAsia="標楷體"/>
        </w:rPr>
        <w:t>引起</w:t>
      </w:r>
      <w:r>
        <w:rPr>
          <w:rFonts w:eastAsia="標楷體" w:hint="eastAsia"/>
        </w:rPr>
        <w:t>國內外媒體</w:t>
      </w:r>
      <w:r w:rsidRPr="00E22E7C">
        <w:rPr>
          <w:rFonts w:eastAsia="標楷體"/>
        </w:rPr>
        <w:t>廣泛關注</w:t>
      </w:r>
      <w:r>
        <w:rPr>
          <w:rFonts w:eastAsia="標楷體" w:hint="eastAsia"/>
        </w:rPr>
        <w:t>與報導</w:t>
      </w:r>
      <w:r w:rsidRPr="00E22E7C">
        <w:rPr>
          <w:rFonts w:eastAsia="標楷體"/>
        </w:rPr>
        <w:t>。</w:t>
      </w:r>
    </w:p>
    <w:p w:rsidR="007311DB" w:rsidRPr="00965103" w:rsidRDefault="007311DB" w:rsidP="007311DB">
      <w:pPr>
        <w:ind w:firstLine="480"/>
        <w:jc w:val="both"/>
        <w:rPr>
          <w:rFonts w:eastAsia="標楷體"/>
          <w:color w:val="000000" w:themeColor="text1"/>
        </w:rPr>
      </w:pPr>
      <w:r w:rsidRPr="00965103">
        <w:rPr>
          <w:rFonts w:eastAsia="標楷體" w:hAnsi="標楷體"/>
          <w:bCs/>
          <w:color w:val="000000" w:themeColor="text1"/>
        </w:rPr>
        <w:t>台灣競爭力論壇是一個學術團體，對於學術討論、事實真相的追求責無旁貸。國族認同民調是屬於一項長期持續性的調查，對於民調結果向政府提出良性建議，沒有決策權與主導權。從前去（</w:t>
      </w:r>
      <w:r w:rsidRPr="00965103">
        <w:rPr>
          <w:rFonts w:eastAsia="標楷體"/>
          <w:bCs/>
          <w:color w:val="000000" w:themeColor="text1"/>
        </w:rPr>
        <w:t>2013</w:t>
      </w:r>
      <w:r w:rsidRPr="00965103">
        <w:rPr>
          <w:rFonts w:eastAsia="標楷體" w:hAnsi="標楷體"/>
          <w:bCs/>
          <w:color w:val="000000" w:themeColor="text1"/>
        </w:rPr>
        <w:t>）年起，針對台灣人的國族認同，台灣競爭力論壇已經持續進行了</w:t>
      </w:r>
      <w:r w:rsidRPr="00965103">
        <w:rPr>
          <w:rFonts w:eastAsia="標楷體"/>
          <w:bCs/>
          <w:color w:val="000000" w:themeColor="text1"/>
        </w:rPr>
        <w:t>1</w:t>
      </w:r>
      <w:r>
        <w:rPr>
          <w:rFonts w:eastAsia="標楷體" w:hint="eastAsia"/>
          <w:bCs/>
          <w:color w:val="000000" w:themeColor="text1"/>
        </w:rPr>
        <w:t>1</w:t>
      </w:r>
      <w:r w:rsidRPr="00965103">
        <w:rPr>
          <w:rFonts w:eastAsia="標楷體" w:hAnsi="標楷體"/>
          <w:bCs/>
          <w:color w:val="000000" w:themeColor="text1"/>
        </w:rPr>
        <w:t>次的追蹤調查並發佈，也揭開了台灣民眾國族認同的神秘面紗。台灣人的國族認同呈現出結構穩定性與務實性。</w:t>
      </w:r>
      <w:bookmarkEnd w:id="0"/>
      <w:bookmarkEnd w:id="1"/>
      <w:r w:rsidRPr="00965103">
        <w:rPr>
          <w:rFonts w:eastAsia="標楷體" w:hAnsi="標楷體"/>
          <w:bCs/>
          <w:color w:val="000000" w:themeColor="text1"/>
        </w:rPr>
        <w:t>兩岸關係的發展就這一基礎上，持續朝務實彈性和平穩定的路途上邁進，各政黨理應皆順此而行，以符合台灣人民的利益。</w:t>
      </w:r>
    </w:p>
    <w:p w:rsidR="007311DB" w:rsidRPr="007311DB" w:rsidRDefault="007311DB" w:rsidP="007311DB">
      <w:pPr>
        <w:pStyle w:val="aa"/>
        <w:rPr>
          <w:rFonts w:ascii="標楷體" w:eastAsia="標楷體" w:hAnsi="標楷體"/>
        </w:rPr>
      </w:pPr>
    </w:p>
    <w:p w:rsidR="00DC4FC2" w:rsidRPr="00FD67EF" w:rsidRDefault="00DC4FC2" w:rsidP="007311DB">
      <w:pPr>
        <w:jc w:val="both"/>
        <w:rPr>
          <w:rFonts w:ascii="標楷體" w:eastAsia="標楷體" w:hAnsi="標楷體"/>
        </w:rPr>
      </w:pPr>
    </w:p>
    <w:sectPr w:rsidR="00DC4FC2" w:rsidRPr="00FD67EF" w:rsidSect="00FB4853">
      <w:footerReference w:type="default" r:id="rId20"/>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65F" w:rsidRDefault="00D3165F" w:rsidP="00934167">
      <w:r>
        <w:separator/>
      </w:r>
    </w:p>
  </w:endnote>
  <w:endnote w:type="continuationSeparator" w:id="0">
    <w:p w:rsidR="00D3165F" w:rsidRDefault="00D3165F" w:rsidP="009341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75468"/>
      <w:docPartObj>
        <w:docPartGallery w:val="Page Numbers (Bottom of Page)"/>
        <w:docPartUnique/>
      </w:docPartObj>
    </w:sdtPr>
    <w:sdtContent>
      <w:p w:rsidR="00FD67EF" w:rsidRDefault="00E05873">
        <w:pPr>
          <w:pStyle w:val="a7"/>
          <w:jc w:val="center"/>
        </w:pPr>
        <w:fldSimple w:instr=" PAGE   \* MERGEFORMAT ">
          <w:r w:rsidR="00D3165F" w:rsidRPr="00D3165F">
            <w:rPr>
              <w:noProof/>
              <w:lang w:val="zh-TW"/>
            </w:rPr>
            <w:t>1</w:t>
          </w:r>
        </w:fldSimple>
      </w:p>
    </w:sdtContent>
  </w:sdt>
  <w:p w:rsidR="00FD67EF" w:rsidRDefault="00FD67E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65F" w:rsidRDefault="00D3165F" w:rsidP="00934167">
      <w:r>
        <w:separator/>
      </w:r>
    </w:p>
  </w:footnote>
  <w:footnote w:type="continuationSeparator" w:id="0">
    <w:p w:rsidR="00D3165F" w:rsidRDefault="00D3165F" w:rsidP="009341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F2C46"/>
    <w:multiLevelType w:val="hybridMultilevel"/>
    <w:tmpl w:val="6FF46EB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DA80E06"/>
    <w:multiLevelType w:val="hybridMultilevel"/>
    <w:tmpl w:val="28E06ECE"/>
    <w:lvl w:ilvl="0" w:tplc="DA9073A0">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1628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01913"/>
    <w:rsid w:val="00006293"/>
    <w:rsid w:val="00006F3E"/>
    <w:rsid w:val="0001211F"/>
    <w:rsid w:val="00055B97"/>
    <w:rsid w:val="00056032"/>
    <w:rsid w:val="00057878"/>
    <w:rsid w:val="0006506F"/>
    <w:rsid w:val="000678AA"/>
    <w:rsid w:val="000704FE"/>
    <w:rsid w:val="0007378F"/>
    <w:rsid w:val="00081C2F"/>
    <w:rsid w:val="000C4278"/>
    <w:rsid w:val="000C4594"/>
    <w:rsid w:val="000C49E3"/>
    <w:rsid w:val="000E1EE4"/>
    <w:rsid w:val="000E5CB4"/>
    <w:rsid w:val="000F75E0"/>
    <w:rsid w:val="00107C60"/>
    <w:rsid w:val="001252CA"/>
    <w:rsid w:val="00184DE6"/>
    <w:rsid w:val="00187DD4"/>
    <w:rsid w:val="00191574"/>
    <w:rsid w:val="001A175F"/>
    <w:rsid w:val="001A1906"/>
    <w:rsid w:val="001A24A8"/>
    <w:rsid w:val="001A75A1"/>
    <w:rsid w:val="001D4A0B"/>
    <w:rsid w:val="00204ACA"/>
    <w:rsid w:val="00206F79"/>
    <w:rsid w:val="00214FBF"/>
    <w:rsid w:val="00246CBB"/>
    <w:rsid w:val="002479DE"/>
    <w:rsid w:val="00280974"/>
    <w:rsid w:val="002B016F"/>
    <w:rsid w:val="002B0808"/>
    <w:rsid w:val="002E0DCE"/>
    <w:rsid w:val="002F26FA"/>
    <w:rsid w:val="002F6428"/>
    <w:rsid w:val="00301771"/>
    <w:rsid w:val="00322E92"/>
    <w:rsid w:val="00325F18"/>
    <w:rsid w:val="003302DB"/>
    <w:rsid w:val="0033528F"/>
    <w:rsid w:val="00341721"/>
    <w:rsid w:val="00365747"/>
    <w:rsid w:val="003700D6"/>
    <w:rsid w:val="0037083B"/>
    <w:rsid w:val="00386D7E"/>
    <w:rsid w:val="003A358B"/>
    <w:rsid w:val="003B5329"/>
    <w:rsid w:val="003E1B53"/>
    <w:rsid w:val="003F6D2E"/>
    <w:rsid w:val="004067E0"/>
    <w:rsid w:val="00423480"/>
    <w:rsid w:val="004341C6"/>
    <w:rsid w:val="004863B1"/>
    <w:rsid w:val="004E3914"/>
    <w:rsid w:val="00504131"/>
    <w:rsid w:val="00516EA6"/>
    <w:rsid w:val="00537888"/>
    <w:rsid w:val="00543F16"/>
    <w:rsid w:val="00545CDE"/>
    <w:rsid w:val="00567B05"/>
    <w:rsid w:val="005819F3"/>
    <w:rsid w:val="00594E15"/>
    <w:rsid w:val="005A6139"/>
    <w:rsid w:val="005A749A"/>
    <w:rsid w:val="005B762F"/>
    <w:rsid w:val="005E146F"/>
    <w:rsid w:val="006212FC"/>
    <w:rsid w:val="00636F1A"/>
    <w:rsid w:val="00665794"/>
    <w:rsid w:val="00670328"/>
    <w:rsid w:val="00672DAB"/>
    <w:rsid w:val="006764A7"/>
    <w:rsid w:val="0068567E"/>
    <w:rsid w:val="006A337F"/>
    <w:rsid w:val="006B4070"/>
    <w:rsid w:val="006B7013"/>
    <w:rsid w:val="006B7E85"/>
    <w:rsid w:val="006C7476"/>
    <w:rsid w:val="006F026E"/>
    <w:rsid w:val="006F2C6F"/>
    <w:rsid w:val="00704B70"/>
    <w:rsid w:val="0071489B"/>
    <w:rsid w:val="0072647F"/>
    <w:rsid w:val="00730432"/>
    <w:rsid w:val="0073066B"/>
    <w:rsid w:val="007311DB"/>
    <w:rsid w:val="00733F69"/>
    <w:rsid w:val="00750509"/>
    <w:rsid w:val="00752B94"/>
    <w:rsid w:val="00761170"/>
    <w:rsid w:val="007640E9"/>
    <w:rsid w:val="007763C2"/>
    <w:rsid w:val="00783659"/>
    <w:rsid w:val="00783D62"/>
    <w:rsid w:val="0078699D"/>
    <w:rsid w:val="007979B1"/>
    <w:rsid w:val="007A3530"/>
    <w:rsid w:val="007A54EC"/>
    <w:rsid w:val="007A5662"/>
    <w:rsid w:val="007C0F84"/>
    <w:rsid w:val="007E712D"/>
    <w:rsid w:val="007F0F17"/>
    <w:rsid w:val="007F3A04"/>
    <w:rsid w:val="008309D9"/>
    <w:rsid w:val="00837C3D"/>
    <w:rsid w:val="008443C3"/>
    <w:rsid w:val="0085106A"/>
    <w:rsid w:val="008606FC"/>
    <w:rsid w:val="00862634"/>
    <w:rsid w:val="0086330B"/>
    <w:rsid w:val="00873426"/>
    <w:rsid w:val="00880521"/>
    <w:rsid w:val="008917B6"/>
    <w:rsid w:val="008922FD"/>
    <w:rsid w:val="008C2A9D"/>
    <w:rsid w:val="008D0383"/>
    <w:rsid w:val="008E27CF"/>
    <w:rsid w:val="008E515F"/>
    <w:rsid w:val="00901913"/>
    <w:rsid w:val="00905C89"/>
    <w:rsid w:val="009074A4"/>
    <w:rsid w:val="009246B9"/>
    <w:rsid w:val="00934167"/>
    <w:rsid w:val="009541B9"/>
    <w:rsid w:val="0095454C"/>
    <w:rsid w:val="0099237C"/>
    <w:rsid w:val="00995436"/>
    <w:rsid w:val="009A6A03"/>
    <w:rsid w:val="009B4C6D"/>
    <w:rsid w:val="009C7C59"/>
    <w:rsid w:val="009D076A"/>
    <w:rsid w:val="009F5392"/>
    <w:rsid w:val="00A2350F"/>
    <w:rsid w:val="00A240DC"/>
    <w:rsid w:val="00A317C1"/>
    <w:rsid w:val="00A96345"/>
    <w:rsid w:val="00AA74FD"/>
    <w:rsid w:val="00AB326D"/>
    <w:rsid w:val="00B114A0"/>
    <w:rsid w:val="00B21074"/>
    <w:rsid w:val="00B23566"/>
    <w:rsid w:val="00B55768"/>
    <w:rsid w:val="00B65079"/>
    <w:rsid w:val="00B70538"/>
    <w:rsid w:val="00B804B7"/>
    <w:rsid w:val="00B964CA"/>
    <w:rsid w:val="00BC260A"/>
    <w:rsid w:val="00BC77AC"/>
    <w:rsid w:val="00BD2441"/>
    <w:rsid w:val="00BD35B0"/>
    <w:rsid w:val="00BE3377"/>
    <w:rsid w:val="00BF1E95"/>
    <w:rsid w:val="00C12732"/>
    <w:rsid w:val="00C1392D"/>
    <w:rsid w:val="00CA143C"/>
    <w:rsid w:val="00CB1112"/>
    <w:rsid w:val="00CB40D0"/>
    <w:rsid w:val="00CB5113"/>
    <w:rsid w:val="00CC45AC"/>
    <w:rsid w:val="00CD60AB"/>
    <w:rsid w:val="00CE0F49"/>
    <w:rsid w:val="00CE404E"/>
    <w:rsid w:val="00CF65F7"/>
    <w:rsid w:val="00D02F8D"/>
    <w:rsid w:val="00D10B68"/>
    <w:rsid w:val="00D304A2"/>
    <w:rsid w:val="00D3165F"/>
    <w:rsid w:val="00D90A3D"/>
    <w:rsid w:val="00D92CA9"/>
    <w:rsid w:val="00DB6EB8"/>
    <w:rsid w:val="00DB7CC3"/>
    <w:rsid w:val="00DC426A"/>
    <w:rsid w:val="00DC4D6C"/>
    <w:rsid w:val="00DC4FC2"/>
    <w:rsid w:val="00DF2F44"/>
    <w:rsid w:val="00DF52E5"/>
    <w:rsid w:val="00DF6287"/>
    <w:rsid w:val="00E0489F"/>
    <w:rsid w:val="00E05873"/>
    <w:rsid w:val="00E05A31"/>
    <w:rsid w:val="00E06B00"/>
    <w:rsid w:val="00E314DD"/>
    <w:rsid w:val="00E41D0D"/>
    <w:rsid w:val="00E6184A"/>
    <w:rsid w:val="00E6778A"/>
    <w:rsid w:val="00E84708"/>
    <w:rsid w:val="00E84D69"/>
    <w:rsid w:val="00EB0C9C"/>
    <w:rsid w:val="00EB34A5"/>
    <w:rsid w:val="00EC5CA2"/>
    <w:rsid w:val="00ED6274"/>
    <w:rsid w:val="00EF5C8B"/>
    <w:rsid w:val="00F213CC"/>
    <w:rsid w:val="00F233F3"/>
    <w:rsid w:val="00F301CF"/>
    <w:rsid w:val="00F403B3"/>
    <w:rsid w:val="00F52F3D"/>
    <w:rsid w:val="00F53699"/>
    <w:rsid w:val="00F71270"/>
    <w:rsid w:val="00FB4853"/>
    <w:rsid w:val="00FB57F2"/>
    <w:rsid w:val="00FC32E2"/>
    <w:rsid w:val="00FD67EF"/>
    <w:rsid w:val="00FE5EBF"/>
    <w:rsid w:val="00FE68C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2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913"/>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01913"/>
    <w:rPr>
      <w:color w:val="0000FF"/>
      <w:u w:val="single"/>
    </w:rPr>
  </w:style>
  <w:style w:type="paragraph" w:styleId="a4">
    <w:name w:val="List Paragraph"/>
    <w:basedOn w:val="a"/>
    <w:uiPriority w:val="34"/>
    <w:qFormat/>
    <w:rsid w:val="00901913"/>
    <w:pPr>
      <w:ind w:leftChars="200" w:left="480"/>
    </w:pPr>
  </w:style>
  <w:style w:type="paragraph" w:styleId="a5">
    <w:name w:val="header"/>
    <w:basedOn w:val="a"/>
    <w:link w:val="a6"/>
    <w:uiPriority w:val="99"/>
    <w:semiHidden/>
    <w:unhideWhenUsed/>
    <w:rsid w:val="00934167"/>
    <w:pPr>
      <w:tabs>
        <w:tab w:val="center" w:pos="4153"/>
        <w:tab w:val="right" w:pos="8306"/>
      </w:tabs>
      <w:snapToGrid w:val="0"/>
    </w:pPr>
    <w:rPr>
      <w:sz w:val="20"/>
      <w:szCs w:val="20"/>
    </w:rPr>
  </w:style>
  <w:style w:type="character" w:customStyle="1" w:styleId="a6">
    <w:name w:val="頁首 字元"/>
    <w:basedOn w:val="a0"/>
    <w:link w:val="a5"/>
    <w:uiPriority w:val="99"/>
    <w:semiHidden/>
    <w:rsid w:val="00934167"/>
    <w:rPr>
      <w:rFonts w:ascii="Times New Roman" w:eastAsia="新細明體" w:hAnsi="Times New Roman" w:cs="Times New Roman"/>
      <w:sz w:val="20"/>
      <w:szCs w:val="20"/>
    </w:rPr>
  </w:style>
  <w:style w:type="paragraph" w:styleId="a7">
    <w:name w:val="footer"/>
    <w:basedOn w:val="a"/>
    <w:link w:val="a8"/>
    <w:uiPriority w:val="99"/>
    <w:unhideWhenUsed/>
    <w:rsid w:val="00934167"/>
    <w:pPr>
      <w:tabs>
        <w:tab w:val="center" w:pos="4153"/>
        <w:tab w:val="right" w:pos="8306"/>
      </w:tabs>
      <w:snapToGrid w:val="0"/>
    </w:pPr>
    <w:rPr>
      <w:sz w:val="20"/>
      <w:szCs w:val="20"/>
    </w:rPr>
  </w:style>
  <w:style w:type="character" w:customStyle="1" w:styleId="a8">
    <w:name w:val="頁尾 字元"/>
    <w:basedOn w:val="a0"/>
    <w:link w:val="a7"/>
    <w:uiPriority w:val="99"/>
    <w:rsid w:val="00934167"/>
    <w:rPr>
      <w:rFonts w:ascii="Times New Roman" w:eastAsia="新細明體" w:hAnsi="Times New Roman" w:cs="Times New Roman"/>
      <w:sz w:val="20"/>
      <w:szCs w:val="20"/>
    </w:rPr>
  </w:style>
  <w:style w:type="character" w:styleId="a9">
    <w:name w:val="Emphasis"/>
    <w:basedOn w:val="a0"/>
    <w:uiPriority w:val="20"/>
    <w:qFormat/>
    <w:rsid w:val="00A2350F"/>
    <w:rPr>
      <w:i/>
      <w:iCs/>
    </w:rPr>
  </w:style>
  <w:style w:type="paragraph" w:styleId="aa">
    <w:name w:val="No Spacing"/>
    <w:uiPriority w:val="1"/>
    <w:qFormat/>
    <w:rsid w:val="00DC426A"/>
    <w:pPr>
      <w:widowControl w:val="0"/>
    </w:pPr>
    <w:rPr>
      <w:rFonts w:ascii="Times New Roman" w:eastAsia="新細明體" w:hAnsi="Times New Roman" w:cs="Times New Roman"/>
      <w:szCs w:val="24"/>
    </w:rPr>
  </w:style>
  <w:style w:type="paragraph" w:styleId="ab">
    <w:name w:val="Balloon Text"/>
    <w:basedOn w:val="a"/>
    <w:link w:val="ac"/>
    <w:uiPriority w:val="99"/>
    <w:semiHidden/>
    <w:unhideWhenUsed/>
    <w:rsid w:val="007311DB"/>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7311DB"/>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178063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26700;&#38754;\10409&#22283;&#26063;&#35469;&#21516;&#35519;&#26597;&#32080;&#26524;&#30334;&#20998;&#27604;\2015\&#31532;&#19977;&#23395;&#22283;&#26063;&#35469;&#21516;&#35519;&#26597;&#35352;&#32773;&#26371;(9.16-17)\&#27604;&#36611;10409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26700;&#38754;\10409&#22283;&#26063;&#35469;&#21516;&#35519;&#26597;&#32080;&#26524;&#30334;&#20998;&#27604;\2015\&#31532;&#19977;&#23395;&#22283;&#26063;&#35469;&#21516;&#35519;&#26597;&#35352;&#32773;&#26371;(9.16-17)\&#27604;&#36611;10409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26700;&#38754;\10409&#22283;&#26063;&#35469;&#21516;&#35519;&#26597;&#32080;&#26524;&#30334;&#20998;&#27604;\2015\&#31532;&#19977;&#23395;&#22283;&#26063;&#35469;&#21516;&#35519;&#26597;&#35352;&#32773;&#26371;(9.16-17)\&#27604;&#36611;10409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26700;&#38754;\10409&#22283;&#26063;&#35469;&#21516;&#35519;&#26597;&#32080;&#26524;&#30334;&#20998;&#27604;\2015\&#31532;&#19977;&#23395;&#22283;&#26063;&#35469;&#21516;&#35519;&#26597;&#35352;&#32773;&#26371;(9.16-17)\&#27604;&#36611;10409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26700;&#38754;\10409&#22283;&#26063;&#35469;&#21516;&#35519;&#26597;&#32080;&#26524;&#30334;&#20998;&#27604;\2015\&#31532;&#19977;&#23395;&#22283;&#26063;&#35469;&#21516;&#35519;&#26597;&#35352;&#32773;&#26371;(9.16-17)\&#27604;&#36611;10409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26700;&#38754;\10409&#22283;&#26063;&#35469;&#21516;&#35519;&#26597;&#32080;&#26524;&#30334;&#20998;&#27604;\2015\&#31532;&#19977;&#23395;&#22283;&#26063;&#35469;&#21516;&#35519;&#26597;&#35352;&#32773;&#26371;(9.16-17)\&#27604;&#36611;10409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zh-TW" altLang="en-US" sz="1600"/>
              <a:t>各黨派的主張顯示兩岸關係對台的重要性</a:t>
            </a:r>
          </a:p>
        </c:rich>
      </c:tx>
    </c:title>
    <c:plotArea>
      <c:layout/>
      <c:barChart>
        <c:barDir val="bar"/>
        <c:grouping val="clustered"/>
        <c:ser>
          <c:idx val="0"/>
          <c:order val="0"/>
          <c:cat>
            <c:strRef>
              <c:f>'10409-Q6'!$A$3:$A$7</c:f>
              <c:strCache>
                <c:ptCount val="5"/>
                <c:pt idx="0">
                  <c:v>非常不同意</c:v>
                </c:pt>
                <c:pt idx="1">
                  <c:v>不太同意</c:v>
                </c:pt>
                <c:pt idx="2">
                  <c:v>非常同意</c:v>
                </c:pt>
                <c:pt idx="3">
                  <c:v>不知道/無意見/拒答</c:v>
                </c:pt>
                <c:pt idx="4">
                  <c:v>還算同意</c:v>
                </c:pt>
              </c:strCache>
            </c:strRef>
          </c:cat>
          <c:val>
            <c:numRef>
              <c:f>'10409-Q6'!$B$3:$B$7</c:f>
              <c:numCache>
                <c:formatCode>0.00%</c:formatCode>
                <c:ptCount val="5"/>
                <c:pt idx="0">
                  <c:v>3.7999999999999999E-2</c:v>
                </c:pt>
                <c:pt idx="1">
                  <c:v>8.3000000000000046E-2</c:v>
                </c:pt>
                <c:pt idx="2">
                  <c:v>0.15300000000000041</c:v>
                </c:pt>
                <c:pt idx="3">
                  <c:v>0.191</c:v>
                </c:pt>
                <c:pt idx="4">
                  <c:v>0.53500000000000003</c:v>
                </c:pt>
              </c:numCache>
            </c:numRef>
          </c:val>
        </c:ser>
        <c:dLbls>
          <c:showVal val="1"/>
        </c:dLbls>
        <c:overlap val="-25"/>
        <c:axId val="110609536"/>
        <c:axId val="110611072"/>
      </c:barChart>
      <c:catAx>
        <c:axId val="110609536"/>
        <c:scaling>
          <c:orientation val="minMax"/>
        </c:scaling>
        <c:axPos val="l"/>
        <c:majorTickMark val="none"/>
        <c:tickLblPos val="nextTo"/>
        <c:crossAx val="110611072"/>
        <c:crosses val="autoZero"/>
        <c:auto val="1"/>
        <c:lblAlgn val="ctr"/>
        <c:lblOffset val="100"/>
      </c:catAx>
      <c:valAx>
        <c:axId val="110611072"/>
        <c:scaling>
          <c:orientation val="minMax"/>
        </c:scaling>
        <c:delete val="1"/>
        <c:axPos val="b"/>
        <c:numFmt formatCode="0.00%" sourceLinked="1"/>
        <c:tickLblPos val="none"/>
        <c:crossAx val="11060953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zh-TW" altLang="en-US"/>
              <a:t>兩岸維持現狀就是「三不」</a:t>
            </a:r>
          </a:p>
        </c:rich>
      </c:tx>
    </c:title>
    <c:plotArea>
      <c:layout/>
      <c:barChart>
        <c:barDir val="bar"/>
        <c:grouping val="clustered"/>
        <c:ser>
          <c:idx val="0"/>
          <c:order val="0"/>
          <c:cat>
            <c:strRef>
              <c:f>'10409-Q7'!$A$3:$A$7</c:f>
              <c:strCache>
                <c:ptCount val="5"/>
                <c:pt idx="0">
                  <c:v>非常不同意</c:v>
                </c:pt>
                <c:pt idx="1">
                  <c:v>不太同意</c:v>
                </c:pt>
                <c:pt idx="2">
                  <c:v>不知道/無意見/拒答</c:v>
                </c:pt>
                <c:pt idx="3">
                  <c:v>非常同意</c:v>
                </c:pt>
                <c:pt idx="4">
                  <c:v>還算同意</c:v>
                </c:pt>
              </c:strCache>
            </c:strRef>
          </c:cat>
          <c:val>
            <c:numRef>
              <c:f>'10409-Q7'!$B$3:$B$7</c:f>
              <c:numCache>
                <c:formatCode>0.00%</c:formatCode>
                <c:ptCount val="5"/>
                <c:pt idx="0">
                  <c:v>2.5999999999999999E-2</c:v>
                </c:pt>
                <c:pt idx="1">
                  <c:v>5.7000000000000023E-2</c:v>
                </c:pt>
                <c:pt idx="2">
                  <c:v>9.4000000000000028E-2</c:v>
                </c:pt>
                <c:pt idx="3">
                  <c:v>0.3750000000000015</c:v>
                </c:pt>
                <c:pt idx="4">
                  <c:v>0.44800000000000001</c:v>
                </c:pt>
              </c:numCache>
            </c:numRef>
          </c:val>
        </c:ser>
        <c:dLbls>
          <c:showVal val="1"/>
        </c:dLbls>
        <c:overlap val="-25"/>
        <c:axId val="109750144"/>
        <c:axId val="109751680"/>
      </c:barChart>
      <c:catAx>
        <c:axId val="109750144"/>
        <c:scaling>
          <c:orientation val="minMax"/>
        </c:scaling>
        <c:axPos val="l"/>
        <c:majorTickMark val="none"/>
        <c:tickLblPos val="nextTo"/>
        <c:crossAx val="109751680"/>
        <c:crosses val="autoZero"/>
        <c:auto val="1"/>
        <c:lblAlgn val="ctr"/>
        <c:lblOffset val="100"/>
      </c:catAx>
      <c:valAx>
        <c:axId val="109751680"/>
        <c:scaling>
          <c:orientation val="minMax"/>
        </c:scaling>
        <c:delete val="1"/>
        <c:axPos val="b"/>
        <c:numFmt formatCode="0.00%" sourceLinked="1"/>
        <c:tickLblPos val="none"/>
        <c:crossAx val="10975014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zh-TW" sz="1800" b="1" i="0" baseline="0"/>
              <a:t>對蔡英文「兩岸維持現狀」的看法</a:t>
            </a:r>
            <a:endParaRPr lang="zh-TW"/>
          </a:p>
        </c:rich>
      </c:tx>
      <c:layout>
        <c:manualLayout>
          <c:xMode val="edge"/>
          <c:yMode val="edge"/>
          <c:x val="0.11625000000000002"/>
          <c:y val="3.7037037037037056E-2"/>
        </c:manualLayout>
      </c:layout>
    </c:title>
    <c:plotArea>
      <c:layout/>
      <c:barChart>
        <c:barDir val="bar"/>
        <c:grouping val="clustered"/>
        <c:ser>
          <c:idx val="0"/>
          <c:order val="0"/>
          <c:dLbls>
            <c:dLbl>
              <c:idx val="2"/>
              <c:tx>
                <c:rich>
                  <a:bodyPr/>
                  <a:lstStyle/>
                  <a:p>
                    <a:r>
                      <a:rPr lang="en-US" altLang="en-US"/>
                      <a:t>45%</a:t>
                    </a:r>
                  </a:p>
                </c:rich>
              </c:tx>
              <c:showVal val="1"/>
            </c:dLbl>
            <c:showVal val="1"/>
          </c:dLbls>
          <c:cat>
            <c:strRef>
              <c:f>'10409-Q8'!$A$3:$A$5</c:f>
              <c:strCache>
                <c:ptCount val="3"/>
                <c:pt idx="0">
                  <c:v>不知道/無意見/拒答</c:v>
                </c:pt>
                <c:pt idx="1">
                  <c:v>有能力維持兩岸現狀</c:v>
                </c:pt>
                <c:pt idx="2">
                  <c:v>爭取選票的口號/無法維持兩岸現狀</c:v>
                </c:pt>
              </c:strCache>
            </c:strRef>
          </c:cat>
          <c:val>
            <c:numRef>
              <c:f>'10409-Q8'!$B$3:$B$5</c:f>
              <c:numCache>
                <c:formatCode>0.00%</c:formatCode>
                <c:ptCount val="3"/>
                <c:pt idx="0">
                  <c:v>0.24300000000000024</c:v>
                </c:pt>
                <c:pt idx="1">
                  <c:v>0.30700000000000038</c:v>
                </c:pt>
                <c:pt idx="2">
                  <c:v>0.45</c:v>
                </c:pt>
              </c:numCache>
            </c:numRef>
          </c:val>
        </c:ser>
        <c:dLbls>
          <c:showVal val="1"/>
        </c:dLbls>
        <c:overlap val="-25"/>
        <c:axId val="109808640"/>
        <c:axId val="109826816"/>
      </c:barChart>
      <c:catAx>
        <c:axId val="109808640"/>
        <c:scaling>
          <c:orientation val="minMax"/>
        </c:scaling>
        <c:axPos val="l"/>
        <c:majorTickMark val="none"/>
        <c:tickLblPos val="nextTo"/>
        <c:crossAx val="109826816"/>
        <c:crosses val="autoZero"/>
        <c:auto val="1"/>
        <c:lblAlgn val="ctr"/>
        <c:lblOffset val="100"/>
      </c:catAx>
      <c:valAx>
        <c:axId val="109826816"/>
        <c:scaling>
          <c:orientation val="minMax"/>
        </c:scaling>
        <c:delete val="1"/>
        <c:axPos val="b"/>
        <c:numFmt formatCode="0.00%" sourceLinked="1"/>
        <c:tickLblPos val="none"/>
        <c:crossAx val="10980864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zh-TW" altLang="en-US" sz="1600"/>
              <a:t>三位主要總統參選人兩岸主張誰較受信賴</a:t>
            </a:r>
          </a:p>
        </c:rich>
      </c:tx>
    </c:title>
    <c:plotArea>
      <c:layout/>
      <c:barChart>
        <c:barDir val="bar"/>
        <c:grouping val="clustered"/>
        <c:ser>
          <c:idx val="0"/>
          <c:order val="0"/>
          <c:cat>
            <c:strRef>
              <c:f>'10409-Q11'!$A$3:$A$6</c:f>
              <c:strCache>
                <c:ptCount val="4"/>
                <c:pt idx="0">
                  <c:v>宋楚瑜(親民黨)</c:v>
                </c:pt>
                <c:pt idx="1">
                  <c:v>洪秀柱(國民黨)</c:v>
                </c:pt>
                <c:pt idx="2">
                  <c:v>蔡英文(民進黨)</c:v>
                </c:pt>
                <c:pt idx="3">
                  <c:v>不知道/無意見/拒答</c:v>
                </c:pt>
              </c:strCache>
            </c:strRef>
          </c:cat>
          <c:val>
            <c:numRef>
              <c:f>'10409-Q11'!$B$3:$B$6</c:f>
              <c:numCache>
                <c:formatCode>0.00%</c:formatCode>
                <c:ptCount val="4"/>
                <c:pt idx="0">
                  <c:v>0.10800000000000012</c:v>
                </c:pt>
                <c:pt idx="1">
                  <c:v>0.191</c:v>
                </c:pt>
                <c:pt idx="2">
                  <c:v>0.253</c:v>
                </c:pt>
                <c:pt idx="3">
                  <c:v>0.44900000000000001</c:v>
                </c:pt>
              </c:numCache>
            </c:numRef>
          </c:val>
        </c:ser>
        <c:dLbls>
          <c:showVal val="1"/>
        </c:dLbls>
        <c:overlap val="-25"/>
        <c:axId val="109838720"/>
        <c:axId val="109840256"/>
      </c:barChart>
      <c:catAx>
        <c:axId val="109838720"/>
        <c:scaling>
          <c:orientation val="minMax"/>
        </c:scaling>
        <c:axPos val="l"/>
        <c:majorTickMark val="none"/>
        <c:tickLblPos val="nextTo"/>
        <c:crossAx val="109840256"/>
        <c:crosses val="autoZero"/>
        <c:auto val="1"/>
        <c:lblAlgn val="ctr"/>
        <c:lblOffset val="100"/>
      </c:catAx>
      <c:valAx>
        <c:axId val="109840256"/>
        <c:scaling>
          <c:orientation val="minMax"/>
        </c:scaling>
        <c:delete val="1"/>
        <c:axPos val="b"/>
        <c:numFmt formatCode="0.00%" sourceLinked="1"/>
        <c:tickLblPos val="none"/>
        <c:crossAx val="109838720"/>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defRPr/>
            </a:pPr>
            <a:r>
              <a:rPr lang="zh-TW" altLang="en-US" sz="1600"/>
              <a:t>明年</a:t>
            </a:r>
            <a:r>
              <a:rPr lang="zh-TW" altLang="en-US" sz="1600" b="1" i="0" u="none" strike="noStrike" baseline="0"/>
              <a:t>民進黨若執政的兩岸關係看法</a:t>
            </a:r>
            <a:endParaRPr lang="en-US" altLang="zh-TW" sz="1600" b="1" i="0" u="none" strike="noStrike" baseline="0"/>
          </a:p>
        </c:rich>
      </c:tx>
    </c:title>
    <c:plotArea>
      <c:layout/>
      <c:barChart>
        <c:barDir val="bar"/>
        <c:grouping val="clustered"/>
        <c:ser>
          <c:idx val="0"/>
          <c:order val="0"/>
          <c:cat>
            <c:strRef>
              <c:f>'10409-Q9'!$A$3:$A$6</c:f>
              <c:strCache>
                <c:ptCount val="4"/>
                <c:pt idx="0">
                  <c:v>不知道/無意見/拒答</c:v>
                </c:pt>
                <c:pt idx="1">
                  <c:v>停滯</c:v>
                </c:pt>
                <c:pt idx="2">
                  <c:v>倒退(含衝突)</c:v>
                </c:pt>
                <c:pt idx="3">
                  <c:v>不受影響(含緩步向前)</c:v>
                </c:pt>
              </c:strCache>
            </c:strRef>
          </c:cat>
          <c:val>
            <c:numRef>
              <c:f>'10409-Q9'!$B$3:$B$6</c:f>
              <c:numCache>
                <c:formatCode>0.00%</c:formatCode>
                <c:ptCount val="4"/>
                <c:pt idx="0">
                  <c:v>0.18600000000000044</c:v>
                </c:pt>
                <c:pt idx="1">
                  <c:v>0.21300000000000024</c:v>
                </c:pt>
                <c:pt idx="2">
                  <c:v>0.28800000000000031</c:v>
                </c:pt>
                <c:pt idx="3">
                  <c:v>0.31300000000000161</c:v>
                </c:pt>
              </c:numCache>
            </c:numRef>
          </c:val>
        </c:ser>
        <c:dLbls>
          <c:showVal val="1"/>
        </c:dLbls>
        <c:overlap val="-25"/>
        <c:axId val="109868544"/>
        <c:axId val="109870080"/>
      </c:barChart>
      <c:catAx>
        <c:axId val="109868544"/>
        <c:scaling>
          <c:orientation val="minMax"/>
        </c:scaling>
        <c:axPos val="l"/>
        <c:majorTickMark val="none"/>
        <c:tickLblPos val="nextTo"/>
        <c:crossAx val="109870080"/>
        <c:crosses val="autoZero"/>
        <c:auto val="1"/>
        <c:lblAlgn val="ctr"/>
        <c:lblOffset val="100"/>
      </c:catAx>
      <c:valAx>
        <c:axId val="109870080"/>
        <c:scaling>
          <c:orientation val="minMax"/>
        </c:scaling>
        <c:delete val="1"/>
        <c:axPos val="b"/>
        <c:numFmt formatCode="0.00%" sourceLinked="1"/>
        <c:tickLblPos val="none"/>
        <c:crossAx val="109868544"/>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TW"/>
  <c:chart>
    <c:title>
      <c:tx>
        <c:rich>
          <a:bodyPr/>
          <a:lstStyle/>
          <a:p>
            <a:pPr algn="ctr">
              <a:defRPr/>
            </a:pPr>
            <a:r>
              <a:rPr lang="zh-TW" altLang="en-US"/>
              <a:t>兩岸關係對明年投票的影響</a:t>
            </a:r>
            <a:endParaRPr lang="en-US" altLang="zh-TW"/>
          </a:p>
        </c:rich>
      </c:tx>
    </c:title>
    <c:plotArea>
      <c:layout/>
      <c:barChart>
        <c:barDir val="bar"/>
        <c:grouping val="clustered"/>
        <c:ser>
          <c:idx val="0"/>
          <c:order val="0"/>
          <c:dLbls>
            <c:dLbl>
              <c:idx val="4"/>
              <c:tx>
                <c:rich>
                  <a:bodyPr/>
                  <a:lstStyle/>
                  <a:p>
                    <a:r>
                      <a:rPr lang="en-US" altLang="en-US"/>
                      <a:t>53%</a:t>
                    </a:r>
                  </a:p>
                </c:rich>
              </c:tx>
              <c:showVal val="1"/>
            </c:dLbl>
            <c:showVal val="1"/>
          </c:dLbls>
          <c:cat>
            <c:strRef>
              <c:f>'10409-Q10'!$A$3:$A$7</c:f>
              <c:strCache>
                <c:ptCount val="5"/>
                <c:pt idx="0">
                  <c:v>未決定</c:v>
                </c:pt>
                <c:pt idx="1">
                  <c:v>不投票</c:v>
                </c:pt>
                <c:pt idx="2">
                  <c:v>不知道/無意見/拒答</c:v>
                </c:pt>
                <c:pt idx="3">
                  <c:v>會</c:v>
                </c:pt>
                <c:pt idx="4">
                  <c:v>不會</c:v>
                </c:pt>
              </c:strCache>
            </c:strRef>
          </c:cat>
          <c:val>
            <c:numRef>
              <c:f>'10409-Q10'!$B$3:$B$7</c:f>
              <c:numCache>
                <c:formatCode>0.00%</c:formatCode>
                <c:ptCount val="5"/>
                <c:pt idx="0">
                  <c:v>2.5000000000000001E-2</c:v>
                </c:pt>
                <c:pt idx="1">
                  <c:v>2.7000000000000145E-2</c:v>
                </c:pt>
                <c:pt idx="2">
                  <c:v>6.7000000000000004E-2</c:v>
                </c:pt>
                <c:pt idx="3">
                  <c:v>0.35100000000000031</c:v>
                </c:pt>
                <c:pt idx="4">
                  <c:v>0.53</c:v>
                </c:pt>
              </c:numCache>
            </c:numRef>
          </c:val>
        </c:ser>
        <c:dLbls>
          <c:showVal val="1"/>
        </c:dLbls>
        <c:overlap val="-25"/>
        <c:axId val="109890176"/>
        <c:axId val="109891968"/>
      </c:barChart>
      <c:catAx>
        <c:axId val="109890176"/>
        <c:scaling>
          <c:orientation val="minMax"/>
        </c:scaling>
        <c:axPos val="l"/>
        <c:majorTickMark val="none"/>
        <c:tickLblPos val="nextTo"/>
        <c:crossAx val="109891968"/>
        <c:crosses val="autoZero"/>
        <c:auto val="1"/>
        <c:lblAlgn val="ctr"/>
        <c:lblOffset val="100"/>
      </c:catAx>
      <c:valAx>
        <c:axId val="109891968"/>
        <c:scaling>
          <c:orientation val="minMax"/>
        </c:scaling>
        <c:delete val="1"/>
        <c:axPos val="b"/>
        <c:numFmt formatCode="0.00%" sourceLinked="1"/>
        <c:tickLblPos val="none"/>
        <c:crossAx val="109890176"/>
        <c:crosses val="autoZero"/>
        <c:crossBetween val="between"/>
      </c:valAx>
    </c:plotArea>
    <c:plotVisOnly val="1"/>
  </c:chart>
  <c:externalData r:id="rId1"/>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E050D-2082-48A4-9025-58929A422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1834</Words>
  <Characters>10458</Characters>
  <Application>Microsoft Office Word</Application>
  <DocSecurity>0</DocSecurity>
  <Lines>87</Lines>
  <Paragraphs>24</Paragraphs>
  <ScaleCrop>false</ScaleCrop>
  <Company>C.M.T</Company>
  <LinksUpToDate>false</LinksUpToDate>
  <CharactersWithSpaces>12268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wwwtcf06</dc:creator>
  <cp:lastModifiedBy>Dolly</cp:lastModifiedBy>
  <cp:revision>2</cp:revision>
  <cp:lastPrinted>2015-07-16T03:31:00Z</cp:lastPrinted>
  <dcterms:created xsi:type="dcterms:W3CDTF">2015-10-06T15:22:00Z</dcterms:created>
  <dcterms:modified xsi:type="dcterms:W3CDTF">2015-10-06T15:22:00Z</dcterms:modified>
</cp:coreProperties>
</file>